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59" w:rsidRDefault="00273A59" w:rsidP="001E3D32">
      <w:pPr>
        <w:pStyle w:val="NoSpacing"/>
        <w:jc w:val="center"/>
        <w:rPr>
          <w:rFonts w:ascii="Times New Roman" w:hAnsi="Times New Roman" w:cs="Times New Roman"/>
          <w:b/>
          <w:sz w:val="24"/>
          <w:szCs w:val="24"/>
          <w:u w:val="single"/>
        </w:rPr>
      </w:pPr>
      <w:r w:rsidRPr="004D082B">
        <w:rPr>
          <w:rFonts w:ascii="Times New Roman" w:hAnsi="Times New Roman" w:cs="Times New Roman"/>
          <w:b/>
          <w:sz w:val="24"/>
          <w:szCs w:val="24"/>
          <w:u w:val="single"/>
        </w:rPr>
        <w:t>THE ANALYST'S WAY OF BEING</w:t>
      </w:r>
    </w:p>
    <w:p w:rsidR="003002CA" w:rsidRDefault="003C0EEE" w:rsidP="001E3D3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Recognizing </w:t>
      </w:r>
      <w:r w:rsidR="003002CA">
        <w:rPr>
          <w:rFonts w:ascii="Times New Roman" w:hAnsi="Times New Roman" w:cs="Times New Roman"/>
          <w:sz w:val="24"/>
          <w:szCs w:val="24"/>
          <w:u w:val="single"/>
        </w:rPr>
        <w:t>separable subjectivities</w:t>
      </w:r>
      <w:r>
        <w:rPr>
          <w:rFonts w:ascii="Times New Roman" w:hAnsi="Times New Roman" w:cs="Times New Roman"/>
          <w:sz w:val="24"/>
          <w:szCs w:val="24"/>
          <w:u w:val="single"/>
        </w:rPr>
        <w:t xml:space="preserve"> and the pendulum's swing</w:t>
      </w:r>
    </w:p>
    <w:p w:rsidR="00DA7DBC" w:rsidRDefault="00DA7DBC" w:rsidP="001E3D32">
      <w:pPr>
        <w:pStyle w:val="NoSpacing"/>
        <w:jc w:val="center"/>
        <w:rPr>
          <w:rFonts w:ascii="Times New Roman" w:hAnsi="Times New Roman" w:cs="Times New Roman"/>
          <w:sz w:val="24"/>
          <w:szCs w:val="24"/>
          <w:u w:val="single"/>
        </w:rPr>
      </w:pPr>
    </w:p>
    <w:p w:rsidR="00DA7DBC" w:rsidRDefault="00DA7DBC" w:rsidP="001E3D32">
      <w:pPr>
        <w:pStyle w:val="NoSpacing"/>
        <w:jc w:val="center"/>
        <w:rPr>
          <w:rFonts w:ascii="Times New Roman" w:hAnsi="Times New Roman" w:cs="Times New Roman"/>
          <w:sz w:val="24"/>
          <w:szCs w:val="24"/>
          <w:u w:val="single"/>
        </w:rPr>
      </w:pPr>
    </w:p>
    <w:p w:rsidR="0034774B" w:rsidRDefault="0034774B" w:rsidP="00DA7DBC">
      <w:pPr>
        <w:pStyle w:val="NoSpacing"/>
        <w:jc w:val="both"/>
        <w:rPr>
          <w:rFonts w:ascii="Times New Roman" w:hAnsi="Times New Roman" w:cs="Times New Roman"/>
          <w:i/>
        </w:rPr>
      </w:pPr>
    </w:p>
    <w:p w:rsidR="0034774B" w:rsidRDefault="0034774B" w:rsidP="00DA7DBC">
      <w:pPr>
        <w:pStyle w:val="NoSpacing"/>
        <w:jc w:val="both"/>
        <w:rPr>
          <w:rFonts w:ascii="Times New Roman" w:hAnsi="Times New Roman" w:cs="Times New Roman"/>
          <w:i/>
        </w:rPr>
      </w:pPr>
    </w:p>
    <w:p w:rsidR="00DA7DBC" w:rsidRDefault="00DA7DBC" w:rsidP="00DA7DBC">
      <w:pPr>
        <w:pStyle w:val="NoSpacing"/>
        <w:jc w:val="both"/>
        <w:rPr>
          <w:rFonts w:ascii="Times New Roman" w:hAnsi="Times New Roman" w:cs="Times New Roman"/>
          <w:i/>
        </w:rPr>
      </w:pPr>
      <w:r w:rsidRPr="00DA7DBC">
        <w:rPr>
          <w:rFonts w:ascii="Times New Roman" w:hAnsi="Times New Roman" w:cs="Times New Roman"/>
          <w:i/>
        </w:rPr>
        <w:t xml:space="preserve">Whether the analyst finds the </w:t>
      </w:r>
      <w:r>
        <w:rPr>
          <w:rFonts w:ascii="Times New Roman" w:hAnsi="Times New Roman" w:cs="Times New Roman"/>
          <w:i/>
        </w:rPr>
        <w:t xml:space="preserve">patient's </w:t>
      </w:r>
      <w:r w:rsidRPr="00DA7DBC">
        <w:rPr>
          <w:rFonts w:ascii="Times New Roman" w:hAnsi="Times New Roman" w:cs="Times New Roman"/>
          <w:i/>
        </w:rPr>
        <w:t>emerging transference affectively tolerable or intolerable plays an important role in the analytic couple's negotiation of the configuration the transference-</w:t>
      </w:r>
      <w:proofErr w:type="spellStart"/>
      <w:r w:rsidRPr="00DA7DBC">
        <w:rPr>
          <w:rFonts w:ascii="Times New Roman" w:hAnsi="Times New Roman" w:cs="Times New Roman"/>
          <w:i/>
        </w:rPr>
        <w:t>countertransference</w:t>
      </w:r>
      <w:proofErr w:type="spellEnd"/>
      <w:r w:rsidRPr="00DA7DBC">
        <w:rPr>
          <w:rFonts w:ascii="Times New Roman" w:hAnsi="Times New Roman" w:cs="Times New Roman"/>
          <w:i/>
        </w:rPr>
        <w:t xml:space="preserve"> relationship ultimately assumes. If the analyst is deeply repelled by transference-related roles, attributions or projections he may react violently in protest, engaging in enactments that say more about his separable subjectivity than it says about the </w:t>
      </w:r>
      <w:proofErr w:type="spellStart"/>
      <w:r w:rsidRPr="00DA7DBC">
        <w:rPr>
          <w:rFonts w:ascii="Times New Roman" w:hAnsi="Times New Roman" w:cs="Times New Roman"/>
          <w:i/>
        </w:rPr>
        <w:t>intersubjective</w:t>
      </w:r>
      <w:proofErr w:type="spellEnd"/>
      <w:r w:rsidRPr="00DA7DBC">
        <w:rPr>
          <w:rFonts w:ascii="Times New Roman" w:hAnsi="Times New Roman" w:cs="Times New Roman"/>
          <w:i/>
        </w:rPr>
        <w:t xml:space="preserve"> situation. While enactments are seen by some as the psychoanalytic technique par excellence, this trend </w:t>
      </w:r>
      <w:r>
        <w:rPr>
          <w:rFonts w:ascii="Times New Roman" w:hAnsi="Times New Roman" w:cs="Times New Roman"/>
          <w:i/>
        </w:rPr>
        <w:t xml:space="preserve">risks overlooking </w:t>
      </w:r>
      <w:r w:rsidRPr="00DA7DBC">
        <w:rPr>
          <w:rFonts w:ascii="Times New Roman" w:hAnsi="Times New Roman" w:cs="Times New Roman"/>
          <w:i/>
        </w:rPr>
        <w:t xml:space="preserve">the way in which the analyst's way of being comes into play in the treatment. </w:t>
      </w:r>
    </w:p>
    <w:p w:rsidR="0034774B" w:rsidRDefault="0034774B" w:rsidP="00DA7DBC">
      <w:pPr>
        <w:pStyle w:val="NoSpacing"/>
        <w:jc w:val="both"/>
        <w:rPr>
          <w:rFonts w:ascii="Times New Roman" w:hAnsi="Times New Roman" w:cs="Times New Roman"/>
          <w:i/>
        </w:rPr>
      </w:pPr>
    </w:p>
    <w:p w:rsidR="0034774B" w:rsidRPr="003002CA" w:rsidRDefault="0034774B" w:rsidP="0034774B">
      <w:pPr>
        <w:pStyle w:val="NoSpacing"/>
        <w:jc w:val="center"/>
        <w:rPr>
          <w:rFonts w:ascii="Times New Roman" w:hAnsi="Times New Roman" w:cs="Times New Roman"/>
          <w:sz w:val="24"/>
          <w:szCs w:val="24"/>
          <w:u w:val="single"/>
        </w:rPr>
      </w:pPr>
    </w:p>
    <w:p w:rsidR="0034774B" w:rsidRDefault="0034774B" w:rsidP="0034774B">
      <w:pPr>
        <w:pStyle w:val="NoSpacing"/>
        <w:jc w:val="both"/>
        <w:rPr>
          <w:rFonts w:ascii="Times New Roman" w:hAnsi="Times New Roman" w:cs="Times New Roman"/>
          <w:i/>
          <w:sz w:val="24"/>
          <w:szCs w:val="24"/>
        </w:rPr>
      </w:pPr>
    </w:p>
    <w:p w:rsidR="0034774B" w:rsidRDefault="0034774B" w:rsidP="0034774B">
      <w:pPr>
        <w:pStyle w:val="NoSpacing"/>
        <w:jc w:val="both"/>
        <w:rPr>
          <w:rFonts w:ascii="Times New Roman" w:hAnsi="Times New Roman" w:cs="Times New Roman"/>
          <w:sz w:val="24"/>
          <w:szCs w:val="24"/>
        </w:rPr>
      </w:pPr>
    </w:p>
    <w:p w:rsidR="0034774B" w:rsidRDefault="0034774B" w:rsidP="0034774B">
      <w:pPr>
        <w:spacing w:line="480" w:lineRule="auto"/>
        <w:ind w:firstLine="720"/>
        <w:jc w:val="both"/>
        <w:rPr>
          <w:rFonts w:ascii="Times New Roman" w:hAnsi="Times New Roman" w:cs="Times New Roman"/>
          <w:sz w:val="24"/>
          <w:szCs w:val="24"/>
        </w:rPr>
      </w:pPr>
      <w:r w:rsidRPr="004D082B">
        <w:rPr>
          <w:rFonts w:ascii="Times New Roman" w:hAnsi="Times New Roman" w:cs="Times New Roman"/>
          <w:sz w:val="24"/>
          <w:szCs w:val="24"/>
        </w:rPr>
        <w:t>The psychoanalyst's way of being</w:t>
      </w:r>
      <w:r>
        <w:rPr>
          <w:rFonts w:ascii="Times New Roman" w:hAnsi="Times New Roman" w:cs="Times New Roman"/>
          <w:sz w:val="24"/>
          <w:szCs w:val="24"/>
        </w:rPr>
        <w:t>—</w:t>
      </w:r>
      <w:r w:rsidRPr="004D082B">
        <w:rPr>
          <w:rFonts w:ascii="Times New Roman" w:hAnsi="Times New Roman" w:cs="Times New Roman"/>
          <w:sz w:val="24"/>
          <w:szCs w:val="24"/>
        </w:rPr>
        <w:t xml:space="preserve">his personality, </w:t>
      </w:r>
      <w:r>
        <w:rPr>
          <w:rFonts w:ascii="Times New Roman" w:hAnsi="Times New Roman" w:cs="Times New Roman"/>
          <w:sz w:val="24"/>
          <w:szCs w:val="24"/>
        </w:rPr>
        <w:t xml:space="preserve">characteristic </w:t>
      </w:r>
      <w:r w:rsidRPr="004D082B">
        <w:rPr>
          <w:rFonts w:ascii="Times New Roman" w:hAnsi="Times New Roman" w:cs="Times New Roman"/>
          <w:sz w:val="24"/>
          <w:szCs w:val="24"/>
        </w:rPr>
        <w:t>style of relating to others</w:t>
      </w:r>
      <w:r>
        <w:rPr>
          <w:rFonts w:ascii="Times New Roman" w:hAnsi="Times New Roman" w:cs="Times New Roman"/>
          <w:sz w:val="24"/>
          <w:szCs w:val="24"/>
        </w:rPr>
        <w:t xml:space="preserve">, unresolved transferences, etc.—helps determine his response to, and his clinical interventions with a given patient. In turn, how he intervenes in treatment can significantly contribute to the way in which the patient’s transference manifests. This paper aims to explore these two subjects—the range of  possible ways in which different analysts might theoretically respond to a given patient as a function of their way of being and how these varied responses help determine the way in which the transference ultimately gets expressed. This paper also questions current trends in certain quarters to overvalue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as an indispensable clinical tool in the absence of which, some  claim, little  psychic change will occur. </w:t>
      </w:r>
    </w:p>
    <w:p w:rsidR="0034774B" w:rsidRPr="00E52CA9"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helpful having terms that single out a phenomenon by which the analyst's way of being contributes to the creation of the patient's </w:t>
      </w:r>
      <w:r w:rsidRPr="00E07114">
        <w:rPr>
          <w:rFonts w:ascii="Times New Roman" w:hAnsi="Times New Roman" w:cs="Times New Roman"/>
          <w:sz w:val="24"/>
          <w:szCs w:val="24"/>
        </w:rPr>
        <w:t>"</w:t>
      </w:r>
      <w:r w:rsidRPr="00E07114">
        <w:rPr>
          <w:rFonts w:ascii="Times New Roman" w:hAnsi="Times New Roman" w:cs="Times New Roman"/>
          <w:i/>
          <w:sz w:val="24"/>
          <w:szCs w:val="24"/>
        </w:rPr>
        <w:t>manifest transference</w:t>
      </w:r>
      <w:r>
        <w:rPr>
          <w:rFonts w:ascii="Times New Roman" w:hAnsi="Times New Roman" w:cs="Times New Roman"/>
          <w:sz w:val="24"/>
          <w:szCs w:val="24"/>
        </w:rPr>
        <w:t>,</w:t>
      </w:r>
      <w:r w:rsidRPr="00D70F14">
        <w:rPr>
          <w:rFonts w:ascii="Times New Roman" w:hAnsi="Times New Roman" w:cs="Times New Roman"/>
          <w:sz w:val="24"/>
          <w:szCs w:val="24"/>
        </w:rPr>
        <w:t>"</w:t>
      </w:r>
      <w:r>
        <w:rPr>
          <w:rFonts w:ascii="Times New Roman" w:hAnsi="Times New Roman" w:cs="Times New Roman"/>
          <w:sz w:val="24"/>
          <w:szCs w:val="24"/>
        </w:rPr>
        <w:t xml:space="preserve"> which is distinct from what the patient brings to the treatment--his </w:t>
      </w:r>
      <w:r w:rsidRPr="00E26D0C">
        <w:rPr>
          <w:rFonts w:ascii="Times New Roman" w:hAnsi="Times New Roman" w:cs="Times New Roman"/>
          <w:i/>
          <w:sz w:val="24"/>
          <w:szCs w:val="24"/>
        </w:rPr>
        <w:t>core transference</w:t>
      </w:r>
      <w:r>
        <w:rPr>
          <w:rFonts w:ascii="Times New Roman" w:hAnsi="Times New Roman" w:cs="Times New Roman"/>
          <w:i/>
          <w:sz w:val="24"/>
          <w:szCs w:val="24"/>
        </w:rPr>
        <w:t>.</w:t>
      </w:r>
      <w:r>
        <w:rPr>
          <w:rFonts w:ascii="Times New Roman" w:hAnsi="Times New Roman" w:cs="Times New Roman"/>
          <w:sz w:val="24"/>
          <w:szCs w:val="24"/>
        </w:rPr>
        <w:t xml:space="preserve"> The core transference refers to a range of ways a given patient's transference </w:t>
      </w:r>
      <w:r w:rsidRPr="002005D6">
        <w:rPr>
          <w:rFonts w:ascii="Times New Roman" w:hAnsi="Times New Roman" w:cs="Times New Roman"/>
          <w:i/>
          <w:sz w:val="24"/>
          <w:szCs w:val="24"/>
        </w:rPr>
        <w:t>could</w:t>
      </w:r>
      <w:r>
        <w:rPr>
          <w:rFonts w:ascii="Times New Roman" w:hAnsi="Times New Roman" w:cs="Times New Roman"/>
          <w:sz w:val="24"/>
          <w:szCs w:val="24"/>
        </w:rPr>
        <w:t xml:space="preserve"> manifest; the manifest transference refers to the </w:t>
      </w:r>
      <w:r w:rsidRPr="00CD3C5D">
        <w:rPr>
          <w:rFonts w:ascii="Times New Roman" w:hAnsi="Times New Roman" w:cs="Times New Roman"/>
          <w:i/>
          <w:sz w:val="24"/>
          <w:szCs w:val="24"/>
        </w:rPr>
        <w:t xml:space="preserve">particular </w:t>
      </w:r>
      <w:r>
        <w:rPr>
          <w:rFonts w:ascii="Times New Roman" w:hAnsi="Times New Roman" w:cs="Times New Roman"/>
          <w:sz w:val="24"/>
          <w:szCs w:val="24"/>
        </w:rPr>
        <w:t xml:space="preserve">way—one amongst many—transference ultimately ends up manifesting. Unlike the manifest transference that to whatever extent is co-constructed in the process of analysis, the </w:t>
      </w:r>
      <w:r>
        <w:rPr>
          <w:rFonts w:ascii="Times New Roman" w:hAnsi="Times New Roman" w:cs="Times New Roman"/>
          <w:sz w:val="24"/>
          <w:szCs w:val="24"/>
        </w:rPr>
        <w:lastRenderedPageBreak/>
        <w:t>p</w:t>
      </w:r>
      <w:r w:rsidRPr="004D082B">
        <w:rPr>
          <w:rFonts w:ascii="Times New Roman" w:hAnsi="Times New Roman" w:cs="Times New Roman"/>
          <w:sz w:val="24"/>
          <w:szCs w:val="24"/>
        </w:rPr>
        <w:t xml:space="preserve">atient’s </w:t>
      </w:r>
      <w:r w:rsidRPr="007A2B06">
        <w:rPr>
          <w:rFonts w:ascii="Times New Roman" w:hAnsi="Times New Roman" w:cs="Times New Roman"/>
          <w:i/>
          <w:sz w:val="24"/>
          <w:szCs w:val="24"/>
        </w:rPr>
        <w:t>core</w:t>
      </w:r>
      <w:r w:rsidRPr="004D082B">
        <w:rPr>
          <w:rFonts w:ascii="Times New Roman" w:hAnsi="Times New Roman" w:cs="Times New Roman"/>
          <w:sz w:val="24"/>
          <w:szCs w:val="24"/>
        </w:rPr>
        <w:t xml:space="preserve"> transference issues are neither of the analyst’s making nor a product of the </w:t>
      </w:r>
      <w:proofErr w:type="spellStart"/>
      <w:r w:rsidRPr="004D082B">
        <w:rPr>
          <w:rFonts w:ascii="Times New Roman" w:hAnsi="Times New Roman" w:cs="Times New Roman"/>
          <w:sz w:val="24"/>
          <w:szCs w:val="24"/>
        </w:rPr>
        <w:t>intersubjective</w:t>
      </w:r>
      <w:proofErr w:type="spellEnd"/>
      <w:r w:rsidRPr="004D082B">
        <w:rPr>
          <w:rFonts w:ascii="Times New Roman" w:hAnsi="Times New Roman" w:cs="Times New Roman"/>
          <w:sz w:val="24"/>
          <w:szCs w:val="24"/>
        </w:rPr>
        <w:t xml:space="preserve"> field</w:t>
      </w:r>
      <w:r>
        <w:rPr>
          <w:rFonts w:ascii="Times New Roman" w:hAnsi="Times New Roman" w:cs="Times New Roman"/>
          <w:sz w:val="24"/>
          <w:szCs w:val="24"/>
        </w:rPr>
        <w:t xml:space="preserve">.  </w:t>
      </w:r>
      <w:r w:rsidRPr="004D082B">
        <w:rPr>
          <w:rFonts w:ascii="Times New Roman" w:hAnsi="Times New Roman" w:cs="Times New Roman"/>
          <w:sz w:val="24"/>
          <w:szCs w:val="24"/>
        </w:rPr>
        <w:t xml:space="preserve">According to such thinking, transference is both </w:t>
      </w:r>
      <w:r w:rsidRPr="004D082B">
        <w:rPr>
          <w:rFonts w:ascii="Times New Roman" w:hAnsi="Times New Roman" w:cs="Times New Roman"/>
          <w:i/>
          <w:sz w:val="24"/>
          <w:szCs w:val="24"/>
        </w:rPr>
        <w:t>essential and invariant at it</w:t>
      </w:r>
      <w:r>
        <w:rPr>
          <w:rFonts w:ascii="Times New Roman" w:hAnsi="Times New Roman" w:cs="Times New Roman"/>
          <w:i/>
          <w:sz w:val="24"/>
          <w:szCs w:val="24"/>
        </w:rPr>
        <w:t xml:space="preserve">s core </w:t>
      </w:r>
      <w:r w:rsidRPr="00A639F7">
        <w:rPr>
          <w:rFonts w:ascii="Times New Roman" w:hAnsi="Times New Roman" w:cs="Times New Roman"/>
          <w:sz w:val="24"/>
          <w:szCs w:val="24"/>
        </w:rPr>
        <w:t>while, at the same time</w:t>
      </w:r>
      <w:r>
        <w:rPr>
          <w:rFonts w:ascii="Times New Roman" w:hAnsi="Times New Roman" w:cs="Times New Roman"/>
          <w:sz w:val="24"/>
          <w:szCs w:val="24"/>
        </w:rPr>
        <w:t xml:space="preserve"> is </w:t>
      </w:r>
      <w:r w:rsidRPr="00E52CA9">
        <w:rPr>
          <w:rFonts w:ascii="Times New Roman" w:hAnsi="Times New Roman" w:cs="Times New Roman"/>
          <w:i/>
          <w:sz w:val="24"/>
          <w:szCs w:val="24"/>
        </w:rPr>
        <w:t>context</w:t>
      </w:r>
      <w:r w:rsidRPr="004D082B">
        <w:rPr>
          <w:rFonts w:ascii="Times New Roman" w:hAnsi="Times New Roman" w:cs="Times New Roman"/>
          <w:i/>
          <w:sz w:val="24"/>
          <w:szCs w:val="24"/>
        </w:rPr>
        <w:t>-specific and variable in its surface presentation.</w:t>
      </w:r>
      <w:r w:rsidRPr="00E52CA9">
        <w:rPr>
          <w:rFonts w:ascii="Times New Roman" w:hAnsi="Times New Roman" w:cs="Times New Roman"/>
          <w:sz w:val="24"/>
          <w:szCs w:val="24"/>
        </w:rPr>
        <w:t xml:space="preserve"> </w:t>
      </w:r>
      <w:r>
        <w:rPr>
          <w:rFonts w:ascii="Times New Roman" w:hAnsi="Times New Roman" w:cs="Times New Roman"/>
          <w:sz w:val="24"/>
          <w:szCs w:val="24"/>
        </w:rPr>
        <w:t xml:space="preserve">The terms "core transference" and "manifest transference" are being introduced to drive home the point that a given patient's manifest transference may differ as a function of how the analyst relates to the patient. </w:t>
      </w:r>
    </w:p>
    <w:p w:rsidR="0034774B" w:rsidRDefault="0034774B" w:rsidP="0034774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analyst's way of being readies him or her to engage in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some of which are chiefly </w:t>
      </w:r>
      <w:r w:rsidRPr="00E26D0C">
        <w:rPr>
          <w:rFonts w:ascii="Times New Roman" w:hAnsi="Times New Roman" w:cs="Times New Roman"/>
          <w:i/>
          <w:sz w:val="24"/>
          <w:szCs w:val="24"/>
        </w:rPr>
        <w:t>of the analyst's own making</w:t>
      </w:r>
      <w:r>
        <w:rPr>
          <w:rFonts w:ascii="Times New Roman" w:hAnsi="Times New Roman" w:cs="Times New Roman"/>
          <w:sz w:val="24"/>
          <w:szCs w:val="24"/>
        </w:rPr>
        <w:t xml:space="preserve">--a reflection of a one-person psychological perspective (Ghent 1989, </w:t>
      </w:r>
      <w:proofErr w:type="spellStart"/>
      <w:r>
        <w:rPr>
          <w:rFonts w:ascii="Times New Roman" w:hAnsi="Times New Roman" w:cs="Times New Roman"/>
          <w:sz w:val="24"/>
          <w:szCs w:val="24"/>
        </w:rPr>
        <w:t>Aron</w:t>
      </w:r>
      <w:proofErr w:type="spellEnd"/>
      <w:r>
        <w:rPr>
          <w:rFonts w:ascii="Times New Roman" w:hAnsi="Times New Roman" w:cs="Times New Roman"/>
          <w:sz w:val="24"/>
          <w:szCs w:val="24"/>
        </w:rPr>
        <w:t xml:space="preserve"> 1990). This assertion conflicts with the position taken by those who believe enactments are universally co-constructed in accordance with a two-person psychological perspective. Though some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develop as a result of the patient's conscious or unconscious efforts, for example, to draw the analyst into acting out an assigned role, believing this invariably to be the case, as some seem to do, disallows for each party's </w:t>
      </w:r>
      <w:r w:rsidRPr="003E3007">
        <w:rPr>
          <w:rFonts w:ascii="Times New Roman" w:hAnsi="Times New Roman" w:cs="Times New Roman"/>
          <w:i/>
          <w:sz w:val="24"/>
          <w:szCs w:val="24"/>
        </w:rPr>
        <w:t>separable subjectivities</w:t>
      </w:r>
      <w:r>
        <w:rPr>
          <w:rFonts w:ascii="Times New Roman" w:hAnsi="Times New Roman" w:cs="Times New Roman"/>
          <w:sz w:val="24"/>
          <w:szCs w:val="24"/>
        </w:rPr>
        <w:t xml:space="preserve"> in accordance with a one-person psychological perspective that is reflected in Benjamin's (1995) brand of </w:t>
      </w:r>
      <w:proofErr w:type="spellStart"/>
      <w:r>
        <w:rPr>
          <w:rFonts w:ascii="Times New Roman" w:hAnsi="Times New Roman" w:cs="Times New Roman"/>
          <w:sz w:val="24"/>
          <w:szCs w:val="24"/>
        </w:rPr>
        <w:t>intersubjectivity</w:t>
      </w:r>
      <w:proofErr w:type="spellEnd"/>
      <w:r>
        <w:rPr>
          <w:rFonts w:ascii="Times New Roman" w:hAnsi="Times New Roman" w:cs="Times New Roman"/>
          <w:sz w:val="24"/>
          <w:szCs w:val="24"/>
        </w:rPr>
        <w:t xml:space="preserve"> that leaves room for "the other who is truly perceived as outside, distinct from our own mental field of operation" (p. 29).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that lead to such enactments aren't always the result of the patient's efforts to </w:t>
      </w:r>
      <w:r w:rsidRPr="001D4A24">
        <w:rPr>
          <w:rFonts w:ascii="Times New Roman" w:hAnsi="Times New Roman" w:cs="Times New Roman"/>
          <w:i/>
          <w:sz w:val="24"/>
          <w:szCs w:val="24"/>
        </w:rPr>
        <w:t>provoke</w:t>
      </w:r>
      <w:r>
        <w:rPr>
          <w:rFonts w:ascii="Times New Roman" w:hAnsi="Times New Roman" w:cs="Times New Roman"/>
          <w:sz w:val="24"/>
          <w:szCs w:val="24"/>
        </w:rPr>
        <w:t xml:space="preserve"> the analyst into assuming a role coincident with the patients expectations or needs and may primarily be the manifestation of the analyst's unresolved issues that have been </w:t>
      </w:r>
      <w:r w:rsidRPr="00E26D0C">
        <w:rPr>
          <w:rFonts w:ascii="Times New Roman" w:hAnsi="Times New Roman" w:cs="Times New Roman"/>
          <w:i/>
          <w:sz w:val="24"/>
          <w:szCs w:val="24"/>
        </w:rPr>
        <w:t>evoked</w:t>
      </w:r>
      <w:r>
        <w:rPr>
          <w:rFonts w:ascii="Times New Roman" w:hAnsi="Times New Roman" w:cs="Times New Roman"/>
          <w:sz w:val="24"/>
          <w:szCs w:val="24"/>
        </w:rPr>
        <w:t xml:space="preserve"> in him by the patient's transference behavior. </w:t>
      </w:r>
    </w:p>
    <w:p w:rsidR="0034774B" w:rsidRDefault="0034774B" w:rsidP="0034774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Aside from the analyst's way of being, another  topic explored in this paper has to do with current trends in our thinking about </w:t>
      </w:r>
      <w:proofErr w:type="spellStart"/>
      <w:r w:rsidRPr="009B413A">
        <w:rPr>
          <w:rFonts w:ascii="Times New Roman" w:hAnsi="Times New Roman" w:cs="Times New Roman"/>
          <w:i/>
          <w:sz w:val="24"/>
          <w:szCs w:val="24"/>
        </w:rPr>
        <w:t>countertransference</w:t>
      </w:r>
      <w:proofErr w:type="spellEnd"/>
      <w:r w:rsidRPr="009B413A">
        <w:rPr>
          <w:rFonts w:ascii="Times New Roman" w:hAnsi="Times New Roman" w:cs="Times New Roman"/>
          <w:i/>
          <w:sz w:val="24"/>
          <w:szCs w:val="24"/>
        </w:rPr>
        <w:t xml:space="preserve"> reactions</w:t>
      </w:r>
      <w:r>
        <w:rPr>
          <w:rFonts w:ascii="Times New Roman" w:hAnsi="Times New Roman" w:cs="Times New Roman"/>
          <w:sz w:val="24"/>
          <w:szCs w:val="24"/>
        </w:rPr>
        <w:t xml:space="preserve">. In particular, we'll explore two issues: 1) the fallacy that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awareness invariably follows enactment and </w:t>
      </w:r>
      <w:r>
        <w:rPr>
          <w:rFonts w:ascii="Times New Roman" w:hAnsi="Times New Roman" w:cs="Times New Roman"/>
          <w:sz w:val="24"/>
          <w:szCs w:val="24"/>
        </w:rPr>
        <w:lastRenderedPageBreak/>
        <w:t>can only be known after the fact (</w:t>
      </w: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1996), and 2) current trends that overemphasize the clinical value of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leading some to believe that  successful analysis invariably hinges on the development of enactments (Boesky 1990, </w:t>
      </w: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1993 </w:t>
      </w:r>
      <w:proofErr w:type="spellStart"/>
      <w:r>
        <w:rPr>
          <w:rFonts w:ascii="Times New Roman" w:hAnsi="Times New Roman" w:cs="Times New Roman"/>
          <w:sz w:val="24"/>
          <w:szCs w:val="24"/>
        </w:rPr>
        <w:t>Chessick</w:t>
      </w:r>
      <w:proofErr w:type="spellEnd"/>
      <w:r>
        <w:rPr>
          <w:rFonts w:ascii="Times New Roman" w:hAnsi="Times New Roman" w:cs="Times New Roman"/>
          <w:sz w:val="24"/>
          <w:szCs w:val="24"/>
        </w:rPr>
        <w:t xml:space="preserve"> 1999). Some analysts celebrate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as </w:t>
      </w:r>
      <w:r w:rsidRPr="00C00F7E">
        <w:rPr>
          <w:rFonts w:ascii="Times New Roman" w:hAnsi="Times New Roman" w:cs="Times New Roman"/>
          <w:i/>
          <w:sz w:val="24"/>
          <w:szCs w:val="24"/>
        </w:rPr>
        <w:t>the</w:t>
      </w:r>
      <w:r>
        <w:rPr>
          <w:rFonts w:ascii="Times New Roman" w:hAnsi="Times New Roman" w:cs="Times New Roman"/>
          <w:sz w:val="24"/>
          <w:szCs w:val="24"/>
        </w:rPr>
        <w:t xml:space="preserve"> quintessential psychoanalytic intervention--reflected in Boesky's (1990) often-quoted declaration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which has gone on to become a sort of rallying cry for those who insist on the desirability, even necessity of enactments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w:t>
      </w:r>
      <w:r w:rsidRPr="00DC0E7B">
        <w:rPr>
          <w:rFonts w:ascii="Times New Roman" w:hAnsi="Times New Roman" w:cs="Times New Roman"/>
          <w:sz w:val="24"/>
          <w:szCs w:val="24"/>
        </w:rPr>
        <w:t xml:space="preserve">If the analyst does not get emotionally involved sooner or later in a manner that he had </w:t>
      </w:r>
      <w:r w:rsidRPr="00B14905">
        <w:rPr>
          <w:rFonts w:ascii="Times New Roman" w:hAnsi="Times New Roman" w:cs="Times New Roman"/>
          <w:sz w:val="24"/>
          <w:szCs w:val="24"/>
        </w:rPr>
        <w:t xml:space="preserve">not intended, the analysis </w:t>
      </w:r>
      <w:r w:rsidRPr="00B14905">
        <w:rPr>
          <w:rFonts w:ascii="Times New Roman" w:hAnsi="Times New Roman" w:cs="Times New Roman"/>
          <w:i/>
          <w:sz w:val="24"/>
          <w:szCs w:val="24"/>
        </w:rPr>
        <w:t>will not proceed</w:t>
      </w:r>
      <w:r w:rsidRPr="00B14905">
        <w:rPr>
          <w:rFonts w:ascii="Times New Roman" w:hAnsi="Times New Roman" w:cs="Times New Roman"/>
          <w:sz w:val="24"/>
          <w:szCs w:val="24"/>
        </w:rPr>
        <w:t xml:space="preserve"> to a successful conclusion" (p. 573 italics added). </w:t>
      </w:r>
      <w:r>
        <w:rPr>
          <w:rFonts w:ascii="Times New Roman" w:hAnsi="Times New Roman" w:cs="Times New Roman"/>
          <w:sz w:val="24"/>
          <w:szCs w:val="24"/>
        </w:rPr>
        <w:t xml:space="preserve"> </w:t>
      </w:r>
      <w:r w:rsidRPr="00B14905">
        <w:rPr>
          <w:rFonts w:ascii="Times New Roman" w:hAnsi="Times New Roman" w:cs="Times New Roman"/>
          <w:sz w:val="24"/>
          <w:szCs w:val="24"/>
        </w:rPr>
        <w:t xml:space="preserve">Hirsch (1998) </w:t>
      </w:r>
      <w:r>
        <w:rPr>
          <w:rFonts w:ascii="Times New Roman" w:hAnsi="Times New Roman" w:cs="Times New Roman"/>
          <w:sz w:val="24"/>
          <w:szCs w:val="24"/>
        </w:rPr>
        <w:t xml:space="preserve">reiterates </w:t>
      </w:r>
      <w:r w:rsidRPr="00B14905">
        <w:rPr>
          <w:rFonts w:ascii="Times New Roman" w:hAnsi="Times New Roman" w:cs="Times New Roman"/>
          <w:sz w:val="24"/>
          <w:szCs w:val="24"/>
        </w:rPr>
        <w:t>how most read Boesky's proclamation: "</w:t>
      </w:r>
      <w:r w:rsidRPr="00B14905">
        <w:rPr>
          <w:rStyle w:val="searchhit"/>
          <w:rFonts w:ascii="Times New Roman" w:hAnsi="Times New Roman" w:cs="Times New Roman"/>
          <w:sz w:val="24"/>
          <w:szCs w:val="24"/>
        </w:rPr>
        <w:t xml:space="preserve">He </w:t>
      </w:r>
      <w:r>
        <w:rPr>
          <w:rStyle w:val="searchhit"/>
          <w:rFonts w:ascii="Times New Roman" w:hAnsi="Times New Roman" w:cs="Times New Roman"/>
          <w:sz w:val="24"/>
          <w:szCs w:val="24"/>
        </w:rPr>
        <w:t xml:space="preserve">[Boesky] </w:t>
      </w:r>
      <w:r w:rsidRPr="00B14905">
        <w:rPr>
          <w:rStyle w:val="searchhit"/>
          <w:rFonts w:ascii="Times New Roman" w:hAnsi="Times New Roman" w:cs="Times New Roman"/>
          <w:sz w:val="24"/>
          <w:szCs w:val="24"/>
        </w:rPr>
        <w:t>is not simply speaking</w:t>
      </w:r>
      <w:r w:rsidRPr="00B14905">
        <w:rPr>
          <w:rFonts w:ascii="Times New Roman" w:hAnsi="Times New Roman" w:cs="Times New Roman"/>
          <w:sz w:val="24"/>
          <w:szCs w:val="24"/>
        </w:rPr>
        <w:t xml:space="preserve"> of emotional involvement with the patient in the form of caring about the patient or becoming aware of </w:t>
      </w:r>
      <w:proofErr w:type="spellStart"/>
      <w:r w:rsidRPr="00B14905">
        <w:rPr>
          <w:rStyle w:val="glosstip"/>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feelings . . . </w:t>
      </w:r>
      <w:r w:rsidRPr="00B14905">
        <w:rPr>
          <w:rFonts w:ascii="Times New Roman" w:hAnsi="Times New Roman" w:cs="Times New Roman"/>
          <w:sz w:val="24"/>
          <w:szCs w:val="24"/>
        </w:rPr>
        <w:t xml:space="preserve">He is saying that the analyst's </w:t>
      </w:r>
      <w:proofErr w:type="spellStart"/>
      <w:r w:rsidRPr="00B14905">
        <w:rPr>
          <w:rStyle w:val="glosstip"/>
          <w:rFonts w:ascii="Times New Roman" w:hAnsi="Times New Roman" w:cs="Times New Roman"/>
          <w:sz w:val="24"/>
          <w:szCs w:val="24"/>
        </w:rPr>
        <w:t>countertransference</w:t>
      </w:r>
      <w:proofErr w:type="spellEnd"/>
      <w:r w:rsidRPr="00B14905">
        <w:rPr>
          <w:rFonts w:ascii="Times New Roman" w:hAnsi="Times New Roman" w:cs="Times New Roman"/>
          <w:sz w:val="24"/>
          <w:szCs w:val="24"/>
        </w:rPr>
        <w:t xml:space="preserve">, in the form of enactment, </w:t>
      </w:r>
      <w:r w:rsidRPr="00B14905">
        <w:rPr>
          <w:rStyle w:val="i"/>
          <w:rFonts w:ascii="Times New Roman" w:hAnsi="Times New Roman" w:cs="Times New Roman"/>
          <w:sz w:val="24"/>
          <w:szCs w:val="24"/>
        </w:rPr>
        <w:t>must</w:t>
      </w:r>
      <w:r w:rsidRPr="00B14905">
        <w:rPr>
          <w:rFonts w:ascii="Times New Roman" w:hAnsi="Times New Roman" w:cs="Times New Roman"/>
          <w:sz w:val="24"/>
          <w:szCs w:val="24"/>
        </w:rPr>
        <w:t xml:space="preserve"> become an actualization of the transference resistance in order for the </w:t>
      </w:r>
      <w:r w:rsidRPr="00B14905">
        <w:rPr>
          <w:rStyle w:val="glosstip"/>
          <w:rFonts w:ascii="Times New Roman" w:hAnsi="Times New Roman" w:cs="Times New Roman"/>
          <w:sz w:val="24"/>
          <w:szCs w:val="24"/>
        </w:rPr>
        <w:t>analysis</w:t>
      </w:r>
      <w:r w:rsidRPr="00B14905">
        <w:rPr>
          <w:rFonts w:ascii="Times New Roman" w:hAnsi="Times New Roman" w:cs="Times New Roman"/>
          <w:sz w:val="24"/>
          <w:szCs w:val="24"/>
        </w:rPr>
        <w:t xml:space="preserve"> to be truly and profoundly effective</w:t>
      </w:r>
      <w:r>
        <w:rPr>
          <w:rFonts w:ascii="Times New Roman" w:hAnsi="Times New Roman" w:cs="Times New Roman"/>
          <w:sz w:val="24"/>
          <w:szCs w:val="24"/>
        </w:rPr>
        <w:t xml:space="preserve">" (p. 87). I believe the current trend that overemphasizes the centrality and indispensability of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in general, and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in particular, has carried us too far afield into territory that strikes some as absurd--for example, by declaring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and enactments to not only be extraordinarily helpful but the very essence of the entire </w:t>
      </w:r>
      <w:r w:rsidRPr="001E3D32">
        <w:rPr>
          <w:rFonts w:ascii="Times New Roman" w:hAnsi="Times New Roman" w:cs="Times New Roman"/>
          <w:sz w:val="24"/>
          <w:szCs w:val="24"/>
        </w:rPr>
        <w:t xml:space="preserve">psychoanalytic </w:t>
      </w:r>
      <w:r>
        <w:rPr>
          <w:rFonts w:ascii="Times New Roman" w:hAnsi="Times New Roman" w:cs="Times New Roman"/>
          <w:sz w:val="24"/>
          <w:szCs w:val="24"/>
        </w:rPr>
        <w:t>enterprise (</w:t>
      </w: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1996).</w:t>
      </w:r>
    </w:p>
    <w:p w:rsidR="0034774B" w:rsidRDefault="0034774B" w:rsidP="0034774B">
      <w:pPr>
        <w:pStyle w:val="NoSpacing"/>
        <w:spacing w:line="480" w:lineRule="auto"/>
        <w:jc w:val="both"/>
        <w:rPr>
          <w:rFonts w:ascii="Times New Roman" w:hAnsi="Times New Roman" w:cs="Times New Roman"/>
          <w:b/>
          <w:sz w:val="24"/>
          <w:szCs w:val="24"/>
          <w:u w:val="single"/>
        </w:rPr>
      </w:pPr>
      <w:r w:rsidRPr="00200832">
        <w:rPr>
          <w:rFonts w:ascii="Times New Roman" w:hAnsi="Times New Roman" w:cs="Times New Roman"/>
          <w:b/>
          <w:sz w:val="24"/>
          <w:szCs w:val="24"/>
          <w:u w:val="single"/>
        </w:rPr>
        <w:t>TED JACOBS VIGNETTE</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first clinical material to be considered is a published vignette (Jacobs 1993), one of the many Ted Jacobs presents to illustrate his thesis--how his own personal dynamics sensitize him to react in a particular fashion to how patients go about relating to him:</w:t>
      </w:r>
    </w:p>
    <w:p w:rsidR="0034774B" w:rsidRPr="004D082B" w:rsidRDefault="0034774B" w:rsidP="0034774B">
      <w:pPr>
        <w:spacing w:line="480" w:lineRule="auto"/>
        <w:ind w:firstLine="720"/>
        <w:jc w:val="both"/>
        <w:rPr>
          <w:rFonts w:ascii="Times New Roman" w:hAnsi="Times New Roman" w:cs="Times New Roman"/>
          <w:i/>
          <w:sz w:val="24"/>
          <w:szCs w:val="24"/>
        </w:rPr>
      </w:pPr>
      <w:r w:rsidRPr="004D082B">
        <w:rPr>
          <w:rFonts w:ascii="Times New Roman" w:hAnsi="Times New Roman" w:cs="Times New Roman"/>
          <w:i/>
          <w:sz w:val="24"/>
          <w:szCs w:val="24"/>
        </w:rPr>
        <w:t>It is 7:55 a.m. on a Monday.  I am in the new office to which I have moved over the weekend, waiting for Mr. V. to arrive. He is 38, single, an attorney, slim, handsome and polished.  . . . He often speaks of himself as a kind of impostor, someone who gives the impression of being far more knowledgeable in his field than he actually is. He is terrified of being exposed for his inadequacies. There is, however, something menacing about Mr. V. . . .Today as I wait for Mr. V.  I am more tense than usual.  I anticipate his criticism of my new office and I am apprehensive about this. Mr. V. attaches a great deal of importance to appearances and when displeased by surroundings that he regards as unattractive, he can be caustic. I realize, in fact, that I am rather self-conscious about the appearance of my new place and I am angry with myself for not having anticipated the problem and invested in some new furnishings</w:t>
      </w:r>
      <w:r>
        <w:rPr>
          <w:rFonts w:ascii="Times New Roman" w:hAnsi="Times New Roman" w:cs="Times New Roman"/>
          <w:i/>
          <w:sz w:val="24"/>
          <w:szCs w:val="24"/>
        </w:rPr>
        <w:t xml:space="preserve"> . . .</w:t>
      </w:r>
      <w:r w:rsidRPr="004D082B">
        <w:rPr>
          <w:rFonts w:ascii="Times New Roman" w:hAnsi="Times New Roman" w:cs="Times New Roman"/>
          <w:i/>
          <w:sz w:val="24"/>
          <w:szCs w:val="24"/>
        </w:rPr>
        <w:t xml:space="preserve">.Mr. V rings the bell.  [I open the door]. He goes to the couch, unbuttons his jacket, and stretches out on it. . . [After] Mr. V has completed his silent survey of my office [he comments]:  'You are nothing if not consistent', he says. 'It's amazing.  Your Sears decorator has done it again.  She has duplicated the old place right down to the last shabby detail.'  He pauses and then goes on. 'Wasn't it some philosopher who said that consistency is the hobgoblin of little minds?'  A flash thought occurs to me, accompanied by a momentary feeling of triumph.  Mr. V. has it wrong.  The actual quote—I think it was from Emerson—is 'a foolish consistency is the hobgoblin of little minds'.  It is on the tip of my tongue to say this but I know that in correcting my </w:t>
      </w:r>
      <w:proofErr w:type="spellStart"/>
      <w:r w:rsidRPr="004D082B">
        <w:rPr>
          <w:rFonts w:ascii="Times New Roman" w:hAnsi="Times New Roman" w:cs="Times New Roman"/>
          <w:i/>
          <w:sz w:val="24"/>
          <w:szCs w:val="24"/>
        </w:rPr>
        <w:t>analysand</w:t>
      </w:r>
      <w:proofErr w:type="spellEnd"/>
      <w:r w:rsidRPr="004D082B">
        <w:rPr>
          <w:rFonts w:ascii="Times New Roman" w:hAnsi="Times New Roman" w:cs="Times New Roman"/>
          <w:i/>
          <w:sz w:val="24"/>
          <w:szCs w:val="24"/>
        </w:rPr>
        <w:t xml:space="preserve"> I would merely be showing off and acting defensively.  I refrain.</w:t>
      </w:r>
    </w:p>
    <w:p w:rsidR="0034774B" w:rsidRPr="004D082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lastRenderedPageBreak/>
        <w:tab/>
      </w:r>
      <w:r>
        <w:rPr>
          <w:rFonts w:ascii="Times New Roman" w:hAnsi="Times New Roman" w:cs="Times New Roman"/>
          <w:sz w:val="24"/>
          <w:szCs w:val="24"/>
        </w:rPr>
        <w:t xml:space="preserve">One might consider </w:t>
      </w:r>
      <w:r w:rsidRPr="004D082B">
        <w:rPr>
          <w:rFonts w:ascii="Times New Roman" w:hAnsi="Times New Roman" w:cs="Times New Roman"/>
          <w:sz w:val="24"/>
          <w:szCs w:val="24"/>
        </w:rPr>
        <w:t xml:space="preserve">Jacob’s restraint to be the proper and appropriate response to what </w:t>
      </w:r>
      <w:r>
        <w:rPr>
          <w:rFonts w:ascii="Times New Roman" w:hAnsi="Times New Roman" w:cs="Times New Roman"/>
          <w:sz w:val="24"/>
          <w:szCs w:val="24"/>
        </w:rPr>
        <w:t xml:space="preserve">could </w:t>
      </w:r>
      <w:r w:rsidRPr="004D082B">
        <w:rPr>
          <w:rFonts w:ascii="Times New Roman" w:hAnsi="Times New Roman" w:cs="Times New Roman"/>
          <w:sz w:val="24"/>
          <w:szCs w:val="24"/>
        </w:rPr>
        <w:t xml:space="preserve">be </w:t>
      </w:r>
      <w:r>
        <w:rPr>
          <w:rFonts w:ascii="Times New Roman" w:hAnsi="Times New Roman" w:cs="Times New Roman"/>
          <w:sz w:val="24"/>
          <w:szCs w:val="24"/>
        </w:rPr>
        <w:t xml:space="preserve">considered Mr. V.'s </w:t>
      </w:r>
      <w:r w:rsidRPr="004D082B">
        <w:rPr>
          <w:rFonts w:ascii="Times New Roman" w:hAnsi="Times New Roman" w:cs="Times New Roman"/>
          <w:sz w:val="24"/>
          <w:szCs w:val="24"/>
        </w:rPr>
        <w:t xml:space="preserve">baiting behavior. Rather than act out his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xml:space="preserve"> irritation by retaliating, </w:t>
      </w:r>
      <w:r>
        <w:rPr>
          <w:rFonts w:ascii="Times New Roman" w:hAnsi="Times New Roman" w:cs="Times New Roman"/>
          <w:sz w:val="24"/>
          <w:szCs w:val="24"/>
        </w:rPr>
        <w:t xml:space="preserve"> </w:t>
      </w:r>
      <w:r w:rsidRPr="004D082B">
        <w:rPr>
          <w:rFonts w:ascii="Times New Roman" w:hAnsi="Times New Roman" w:cs="Times New Roman"/>
          <w:sz w:val="24"/>
          <w:szCs w:val="24"/>
        </w:rPr>
        <w:t xml:space="preserve">Jacob’s </w:t>
      </w:r>
      <w:r w:rsidRPr="004D082B">
        <w:rPr>
          <w:rFonts w:ascii="Times New Roman" w:hAnsi="Times New Roman" w:cs="Times New Roman"/>
          <w:i/>
          <w:sz w:val="24"/>
          <w:szCs w:val="24"/>
        </w:rPr>
        <w:t xml:space="preserve">“chose” </w:t>
      </w:r>
      <w:r w:rsidRPr="004D082B">
        <w:rPr>
          <w:rFonts w:ascii="Times New Roman" w:hAnsi="Times New Roman" w:cs="Times New Roman"/>
          <w:sz w:val="24"/>
          <w:szCs w:val="24"/>
        </w:rPr>
        <w:t>self-restraint</w:t>
      </w:r>
      <w:r>
        <w:rPr>
          <w:rFonts w:ascii="Times New Roman" w:hAnsi="Times New Roman" w:cs="Times New Roman"/>
          <w:sz w:val="24"/>
          <w:szCs w:val="24"/>
        </w:rPr>
        <w:t xml:space="preserve">, which </w:t>
      </w:r>
      <w:r w:rsidRPr="004D082B">
        <w:rPr>
          <w:rFonts w:ascii="Times New Roman" w:hAnsi="Times New Roman" w:cs="Times New Roman"/>
          <w:sz w:val="24"/>
          <w:szCs w:val="24"/>
        </w:rPr>
        <w:t>could be explained as both an act of discretion—</w:t>
      </w:r>
      <w:r>
        <w:rPr>
          <w:rFonts w:ascii="Times New Roman" w:hAnsi="Times New Roman" w:cs="Times New Roman"/>
          <w:sz w:val="24"/>
          <w:szCs w:val="24"/>
        </w:rPr>
        <w:t xml:space="preserve">his  </w:t>
      </w:r>
      <w:r w:rsidRPr="004D082B">
        <w:rPr>
          <w:rFonts w:ascii="Times New Roman" w:hAnsi="Times New Roman" w:cs="Times New Roman"/>
          <w:sz w:val="24"/>
          <w:szCs w:val="24"/>
        </w:rPr>
        <w:t xml:space="preserve">wish to avoid embarrassing the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by calling attention to his error—as well as the maintenance of </w:t>
      </w:r>
      <w:r>
        <w:rPr>
          <w:rFonts w:ascii="Times New Roman" w:hAnsi="Times New Roman" w:cs="Times New Roman"/>
          <w:sz w:val="24"/>
          <w:szCs w:val="24"/>
        </w:rPr>
        <w:t xml:space="preserve">the </w:t>
      </w:r>
      <w:r w:rsidRPr="004D082B">
        <w:rPr>
          <w:rFonts w:ascii="Times New Roman" w:hAnsi="Times New Roman" w:cs="Times New Roman"/>
          <w:sz w:val="24"/>
          <w:szCs w:val="24"/>
        </w:rPr>
        <w:t xml:space="preserve">proper analytic stance: </w:t>
      </w:r>
      <w:r>
        <w:rPr>
          <w:rFonts w:ascii="Times New Roman" w:hAnsi="Times New Roman" w:cs="Times New Roman"/>
          <w:sz w:val="24"/>
          <w:szCs w:val="24"/>
        </w:rPr>
        <w:t xml:space="preserve">contain </w:t>
      </w:r>
      <w:r w:rsidRPr="004D082B">
        <w:rPr>
          <w:rFonts w:ascii="Times New Roman" w:hAnsi="Times New Roman" w:cs="Times New Roman"/>
          <w:sz w:val="24"/>
          <w:szCs w:val="24"/>
        </w:rPr>
        <w:t xml:space="preserve">your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xml:space="preserve"> reaction, reflect on its meaning, and use the </w:t>
      </w:r>
      <w:r>
        <w:rPr>
          <w:rFonts w:ascii="Times New Roman" w:hAnsi="Times New Roman" w:cs="Times New Roman"/>
          <w:sz w:val="24"/>
          <w:szCs w:val="24"/>
        </w:rPr>
        <w:t xml:space="preserve">resulting </w:t>
      </w:r>
      <w:r w:rsidRPr="004D082B">
        <w:rPr>
          <w:rFonts w:ascii="Times New Roman" w:hAnsi="Times New Roman" w:cs="Times New Roman"/>
          <w:sz w:val="24"/>
          <w:szCs w:val="24"/>
        </w:rPr>
        <w:t>insight to further the treatment</w:t>
      </w:r>
      <w:r>
        <w:rPr>
          <w:rFonts w:ascii="Times New Roman" w:hAnsi="Times New Roman" w:cs="Times New Roman"/>
          <w:sz w:val="24"/>
          <w:szCs w:val="24"/>
        </w:rPr>
        <w:t xml:space="preserve"> by fashioning an intervention based on these newly-acquired insight</w:t>
      </w:r>
      <w:r w:rsidRPr="004D082B">
        <w:rPr>
          <w:rFonts w:ascii="Times New Roman" w:hAnsi="Times New Roman" w:cs="Times New Roman"/>
          <w:sz w:val="24"/>
          <w:szCs w:val="24"/>
        </w:rPr>
        <w:t xml:space="preserve">. So far so good, until one considers what Jacob discloses about what </w:t>
      </w:r>
      <w:r>
        <w:rPr>
          <w:rFonts w:ascii="Times New Roman" w:hAnsi="Times New Roman" w:cs="Times New Roman"/>
          <w:sz w:val="24"/>
          <w:szCs w:val="24"/>
        </w:rPr>
        <w:t xml:space="preserve">he believes </w:t>
      </w:r>
      <w:r w:rsidRPr="004D082B">
        <w:rPr>
          <w:rFonts w:ascii="Times New Roman" w:hAnsi="Times New Roman" w:cs="Times New Roman"/>
          <w:sz w:val="24"/>
          <w:szCs w:val="24"/>
        </w:rPr>
        <w:t xml:space="preserve">had likely driven his </w:t>
      </w:r>
      <w:r>
        <w:rPr>
          <w:rFonts w:ascii="Times New Roman" w:hAnsi="Times New Roman" w:cs="Times New Roman"/>
          <w:sz w:val="24"/>
          <w:szCs w:val="24"/>
        </w:rPr>
        <w:t>"</w:t>
      </w:r>
      <w:r w:rsidRPr="004D082B">
        <w:rPr>
          <w:rFonts w:ascii="Times New Roman" w:hAnsi="Times New Roman" w:cs="Times New Roman"/>
          <w:sz w:val="24"/>
          <w:szCs w:val="24"/>
        </w:rPr>
        <w:t>choice</w:t>
      </w:r>
      <w:r>
        <w:rPr>
          <w:rFonts w:ascii="Times New Roman" w:hAnsi="Times New Roman" w:cs="Times New Roman"/>
          <w:sz w:val="24"/>
          <w:szCs w:val="24"/>
        </w:rPr>
        <w:t>,"</w:t>
      </w:r>
      <w:r w:rsidRPr="004D082B">
        <w:rPr>
          <w:rFonts w:ascii="Times New Roman" w:hAnsi="Times New Roman" w:cs="Times New Roman"/>
          <w:sz w:val="24"/>
          <w:szCs w:val="24"/>
        </w:rPr>
        <w:t xml:space="preserve"> making it seem a whole lot less “chosen” than it first appeared</w:t>
      </w:r>
      <w:r>
        <w:rPr>
          <w:rFonts w:ascii="Times New Roman" w:hAnsi="Times New Roman" w:cs="Times New Roman"/>
          <w:sz w:val="24"/>
          <w:szCs w:val="24"/>
        </w:rPr>
        <w:t xml:space="preserve">: </w:t>
      </w:r>
      <w:r w:rsidRPr="004D082B">
        <w:rPr>
          <w:rFonts w:ascii="Times New Roman" w:hAnsi="Times New Roman" w:cs="Times New Roman"/>
          <w:sz w:val="24"/>
          <w:szCs w:val="24"/>
        </w:rPr>
        <w:t>“My transference to Mr. V</w:t>
      </w:r>
      <w:r>
        <w:rPr>
          <w:rFonts w:ascii="Times New Roman" w:hAnsi="Times New Roman" w:cs="Times New Roman"/>
          <w:sz w:val="24"/>
          <w:szCs w:val="24"/>
        </w:rPr>
        <w:t xml:space="preserve">. </w:t>
      </w:r>
      <w:r w:rsidRPr="004D082B">
        <w:rPr>
          <w:rFonts w:ascii="Times New Roman" w:hAnsi="Times New Roman" w:cs="Times New Roman"/>
          <w:sz w:val="24"/>
          <w:szCs w:val="24"/>
        </w:rPr>
        <w:t>has drawn much from my relationship to my father and other male authorities. Made anxious by the prospect of a clash with them, I avoided conflict.  To ensure peace I let them be the winners . . . and sought to conceal my feelings of rivalry and competition.  This, I think, is what has been happening with Mr. V. . . . I realize, however, that my aggressive feelings have beg</w:t>
      </w:r>
      <w:r>
        <w:rPr>
          <w:rFonts w:ascii="Times New Roman" w:hAnsi="Times New Roman" w:cs="Times New Roman"/>
          <w:sz w:val="24"/>
          <w:szCs w:val="24"/>
        </w:rPr>
        <w:t>u</w:t>
      </w:r>
      <w:r w:rsidRPr="004D082B">
        <w:rPr>
          <w:rFonts w:ascii="Times New Roman" w:hAnsi="Times New Roman" w:cs="Times New Roman"/>
          <w:sz w:val="24"/>
          <w:szCs w:val="24"/>
        </w:rPr>
        <w:t xml:space="preserve">n to slip out around the edges in the form of the kind of thoughts I have just had” (pp. 8-9). Suddenly, what had appeared to be a well thought-out instance of self-restraint for the good of the treatment and the protection of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narcissism begins to look more like a</w:t>
      </w:r>
      <w:r>
        <w:rPr>
          <w:rFonts w:ascii="Times New Roman" w:hAnsi="Times New Roman" w:cs="Times New Roman"/>
          <w:sz w:val="24"/>
          <w:szCs w:val="24"/>
        </w:rPr>
        <w:t xml:space="preserve">ction motivated chiefly by </w:t>
      </w:r>
      <w:r w:rsidRPr="004D082B">
        <w:rPr>
          <w:rFonts w:ascii="Times New Roman" w:hAnsi="Times New Roman" w:cs="Times New Roman"/>
          <w:sz w:val="24"/>
          <w:szCs w:val="24"/>
        </w:rPr>
        <w:t>Jacob’s struggle with his own competitiveness</w:t>
      </w:r>
      <w:r>
        <w:rPr>
          <w:rFonts w:ascii="Times New Roman" w:hAnsi="Times New Roman" w:cs="Times New Roman"/>
          <w:sz w:val="24"/>
          <w:szCs w:val="24"/>
        </w:rPr>
        <w:t>, leading us to wonder whether a less conflicted analyst might be relatively more inclined to enact his retaliatory impulses</w:t>
      </w:r>
      <w:r>
        <w:rPr>
          <w:rStyle w:val="FootnoteReference"/>
          <w:rFonts w:ascii="Times New Roman" w:hAnsi="Times New Roman" w:cs="Times New Roman"/>
          <w:sz w:val="24"/>
          <w:szCs w:val="24"/>
        </w:rPr>
        <w:footnoteReference w:id="3"/>
      </w:r>
      <w:r w:rsidRPr="004D08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774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tab/>
      </w:r>
      <w:r>
        <w:rPr>
          <w:rFonts w:ascii="Times New Roman" w:hAnsi="Times New Roman" w:cs="Times New Roman"/>
          <w:sz w:val="24"/>
          <w:szCs w:val="24"/>
        </w:rPr>
        <w:t xml:space="preserve">It seems likely that Mr. V. sensed--consciously or unconsciously--Jacobs's disinclination to strike back, which could well have given the patient license to speak up just as he had--no holds barred! Alternately, had Mr. V. been in treatment with an analyst who was apt to push back when taken to task, the development of the manifest transference might have looked somewhat </w:t>
      </w:r>
      <w:r>
        <w:rPr>
          <w:rFonts w:ascii="Times New Roman" w:hAnsi="Times New Roman" w:cs="Times New Roman"/>
          <w:sz w:val="24"/>
          <w:szCs w:val="24"/>
        </w:rPr>
        <w:lastRenderedPageBreak/>
        <w:t xml:space="preserve">different. </w:t>
      </w:r>
      <w:r w:rsidRPr="004D082B">
        <w:rPr>
          <w:rFonts w:ascii="Times New Roman" w:hAnsi="Times New Roman" w:cs="Times New Roman"/>
          <w:sz w:val="24"/>
          <w:szCs w:val="24"/>
        </w:rPr>
        <w:t>Had this been the case, Mr. V.'s core aggression</w:t>
      </w:r>
      <w:r>
        <w:rPr>
          <w:rFonts w:ascii="Times New Roman" w:hAnsi="Times New Roman" w:cs="Times New Roman"/>
          <w:sz w:val="24"/>
          <w:szCs w:val="24"/>
        </w:rPr>
        <w:t xml:space="preserve"> might </w:t>
      </w:r>
      <w:r w:rsidRPr="004D082B">
        <w:rPr>
          <w:rFonts w:ascii="Times New Roman" w:hAnsi="Times New Roman" w:cs="Times New Roman"/>
          <w:sz w:val="24"/>
          <w:szCs w:val="24"/>
        </w:rPr>
        <w:t xml:space="preserve">have </w:t>
      </w:r>
      <w:r>
        <w:rPr>
          <w:rFonts w:ascii="Times New Roman" w:hAnsi="Times New Roman" w:cs="Times New Roman"/>
          <w:sz w:val="24"/>
          <w:szCs w:val="24"/>
        </w:rPr>
        <w:t>been expressed in a less direct fashion</w:t>
      </w:r>
      <w:r w:rsidRPr="004D082B">
        <w:rPr>
          <w:rFonts w:ascii="Times New Roman" w:hAnsi="Times New Roman" w:cs="Times New Roman"/>
          <w:sz w:val="24"/>
          <w:szCs w:val="24"/>
        </w:rPr>
        <w:t>, for example</w:t>
      </w:r>
      <w:r>
        <w:rPr>
          <w:rFonts w:ascii="Times New Roman" w:hAnsi="Times New Roman" w:cs="Times New Roman"/>
          <w:sz w:val="24"/>
          <w:szCs w:val="24"/>
        </w:rPr>
        <w:t>—</w:t>
      </w:r>
      <w:r w:rsidRPr="004D082B">
        <w:rPr>
          <w:rFonts w:ascii="Times New Roman" w:hAnsi="Times New Roman" w:cs="Times New Roman"/>
          <w:sz w:val="24"/>
          <w:szCs w:val="24"/>
        </w:rPr>
        <w:t>through passive-aggressive channels, just so long</w:t>
      </w:r>
      <w:r>
        <w:rPr>
          <w:rFonts w:ascii="Times New Roman" w:hAnsi="Times New Roman" w:cs="Times New Roman"/>
          <w:sz w:val="24"/>
          <w:szCs w:val="24"/>
        </w:rPr>
        <w:t xml:space="preserve"> as</w:t>
      </w:r>
      <w:r w:rsidRPr="004D082B">
        <w:rPr>
          <w:rFonts w:ascii="Times New Roman" w:hAnsi="Times New Roman" w:cs="Times New Roman"/>
          <w:sz w:val="24"/>
          <w:szCs w:val="24"/>
        </w:rPr>
        <w:t>—</w:t>
      </w:r>
      <w:r w:rsidRPr="00AE3746">
        <w:rPr>
          <w:rFonts w:ascii="Times New Roman" w:hAnsi="Times New Roman" w:cs="Times New Roman"/>
          <w:i/>
          <w:sz w:val="24"/>
          <w:szCs w:val="24"/>
        </w:rPr>
        <w:t>and this is essential</w:t>
      </w:r>
      <w:r w:rsidRPr="004D082B">
        <w:rPr>
          <w:rFonts w:ascii="Times New Roman" w:hAnsi="Times New Roman" w:cs="Times New Roman"/>
          <w:sz w:val="24"/>
          <w:szCs w:val="24"/>
        </w:rPr>
        <w:t xml:space="preserve">—Mr. V. was reasonably comfortable with, and could abide by such </w:t>
      </w:r>
      <w:r w:rsidRPr="0017203C">
        <w:rPr>
          <w:rFonts w:ascii="Times New Roman" w:hAnsi="Times New Roman" w:cs="Times New Roman"/>
          <w:i/>
          <w:sz w:val="24"/>
          <w:szCs w:val="24"/>
        </w:rPr>
        <w:t>alternat</w:t>
      </w:r>
      <w:r>
        <w:rPr>
          <w:rFonts w:ascii="Times New Roman" w:hAnsi="Times New Roman" w:cs="Times New Roman"/>
          <w:i/>
          <w:sz w:val="24"/>
          <w:szCs w:val="24"/>
        </w:rPr>
        <w:t>e</w:t>
      </w:r>
      <w:r w:rsidRPr="004D082B">
        <w:rPr>
          <w:rFonts w:ascii="Times New Roman" w:hAnsi="Times New Roman" w:cs="Times New Roman"/>
          <w:sz w:val="24"/>
          <w:szCs w:val="24"/>
        </w:rPr>
        <w:t xml:space="preserve"> expressions of his </w:t>
      </w:r>
      <w:r>
        <w:rPr>
          <w:rFonts w:ascii="Times New Roman" w:hAnsi="Times New Roman" w:cs="Times New Roman"/>
          <w:sz w:val="24"/>
          <w:szCs w:val="24"/>
        </w:rPr>
        <w:t xml:space="preserve">aggression without feeling he’d been strong-armed into that position by the analyst. Such </w:t>
      </w:r>
      <w:r w:rsidRPr="004D082B">
        <w:rPr>
          <w:rFonts w:ascii="Times New Roman" w:hAnsi="Times New Roman" w:cs="Times New Roman"/>
          <w:sz w:val="24"/>
          <w:szCs w:val="24"/>
        </w:rPr>
        <w:t>situations are unconsciously negotiated in the process of analysis</w:t>
      </w:r>
      <w:r>
        <w:rPr>
          <w:rFonts w:ascii="Times New Roman" w:hAnsi="Times New Roman" w:cs="Times New Roman"/>
          <w:sz w:val="24"/>
          <w:szCs w:val="24"/>
        </w:rPr>
        <w:t xml:space="preserve"> on a regular basis</w:t>
      </w:r>
      <w:r w:rsidRPr="004D082B">
        <w:rPr>
          <w:rFonts w:ascii="Times New Roman" w:hAnsi="Times New Roman" w:cs="Times New Roman"/>
          <w:sz w:val="24"/>
          <w:szCs w:val="24"/>
        </w:rPr>
        <w:t xml:space="preserve">. Alternately, if Mr. V. felt he </w:t>
      </w:r>
      <w:r>
        <w:rPr>
          <w:rFonts w:ascii="Times New Roman" w:hAnsi="Times New Roman" w:cs="Times New Roman"/>
          <w:sz w:val="24"/>
          <w:szCs w:val="24"/>
        </w:rPr>
        <w:t xml:space="preserve">was </w:t>
      </w:r>
      <w:r w:rsidRPr="004D082B">
        <w:rPr>
          <w:rFonts w:ascii="Times New Roman" w:hAnsi="Times New Roman" w:cs="Times New Roman"/>
          <w:sz w:val="24"/>
          <w:szCs w:val="24"/>
        </w:rPr>
        <w:t xml:space="preserve">being forced to back down by </w:t>
      </w:r>
      <w:r>
        <w:rPr>
          <w:rFonts w:ascii="Times New Roman" w:hAnsi="Times New Roman" w:cs="Times New Roman"/>
          <w:sz w:val="24"/>
          <w:szCs w:val="24"/>
        </w:rPr>
        <w:t xml:space="preserve">the </w:t>
      </w:r>
      <w:r w:rsidRPr="004D082B">
        <w:rPr>
          <w:rFonts w:ascii="Times New Roman" w:hAnsi="Times New Roman" w:cs="Times New Roman"/>
          <w:sz w:val="24"/>
          <w:szCs w:val="24"/>
        </w:rPr>
        <w:t xml:space="preserve">analyst’s overly aggressive response, he might have </w:t>
      </w:r>
      <w:r>
        <w:rPr>
          <w:rFonts w:ascii="Times New Roman" w:hAnsi="Times New Roman" w:cs="Times New Roman"/>
          <w:sz w:val="24"/>
          <w:szCs w:val="24"/>
        </w:rPr>
        <w:t xml:space="preserve">felt he was being </w:t>
      </w:r>
      <w:r w:rsidRPr="004D082B">
        <w:rPr>
          <w:rFonts w:ascii="Times New Roman" w:hAnsi="Times New Roman" w:cs="Times New Roman"/>
          <w:sz w:val="24"/>
          <w:szCs w:val="24"/>
        </w:rPr>
        <w:t xml:space="preserve">relegated to the position of "the one done to" </w:t>
      </w:r>
      <w:r>
        <w:rPr>
          <w:rFonts w:ascii="Times New Roman" w:hAnsi="Times New Roman" w:cs="Times New Roman"/>
          <w:sz w:val="24"/>
          <w:szCs w:val="24"/>
        </w:rPr>
        <w:t xml:space="preserve">(Benjamin 2004), which could have led him to resist the role assignment. </w:t>
      </w:r>
      <w:r w:rsidRPr="004D082B">
        <w:rPr>
          <w:rFonts w:ascii="Times New Roman" w:hAnsi="Times New Roman" w:cs="Times New Roman"/>
          <w:sz w:val="24"/>
          <w:szCs w:val="24"/>
        </w:rPr>
        <w:t>A</w:t>
      </w:r>
      <w:r>
        <w:rPr>
          <w:rFonts w:ascii="Times New Roman" w:hAnsi="Times New Roman" w:cs="Times New Roman"/>
          <w:sz w:val="24"/>
          <w:szCs w:val="24"/>
        </w:rPr>
        <w:t xml:space="preserve">nother </w:t>
      </w:r>
      <w:r w:rsidRPr="004D082B">
        <w:rPr>
          <w:rFonts w:ascii="Times New Roman" w:hAnsi="Times New Roman" w:cs="Times New Roman"/>
          <w:sz w:val="24"/>
          <w:szCs w:val="24"/>
        </w:rPr>
        <w:t xml:space="preserve">possibility has </w:t>
      </w:r>
      <w:r>
        <w:rPr>
          <w:rFonts w:ascii="Times New Roman" w:hAnsi="Times New Roman" w:cs="Times New Roman"/>
          <w:sz w:val="24"/>
          <w:szCs w:val="24"/>
        </w:rPr>
        <w:t xml:space="preserve">the analytic couple </w:t>
      </w:r>
      <w:r w:rsidRPr="004D082B">
        <w:rPr>
          <w:rFonts w:ascii="Times New Roman" w:hAnsi="Times New Roman" w:cs="Times New Roman"/>
          <w:sz w:val="24"/>
          <w:szCs w:val="24"/>
        </w:rPr>
        <w:t>locking horns with neither party bac</w:t>
      </w:r>
      <w:r>
        <w:rPr>
          <w:rFonts w:ascii="Times New Roman" w:hAnsi="Times New Roman" w:cs="Times New Roman"/>
          <w:sz w:val="24"/>
          <w:szCs w:val="24"/>
        </w:rPr>
        <w:t>king down, resulting either in the</w:t>
      </w:r>
      <w:r w:rsidRPr="004D082B">
        <w:rPr>
          <w:rFonts w:ascii="Times New Roman" w:hAnsi="Times New Roman" w:cs="Times New Roman"/>
          <w:sz w:val="24"/>
          <w:szCs w:val="24"/>
        </w:rPr>
        <w:t xml:space="preserve"> rupture of the </w:t>
      </w:r>
      <w:r>
        <w:rPr>
          <w:rFonts w:ascii="Times New Roman" w:hAnsi="Times New Roman" w:cs="Times New Roman"/>
          <w:sz w:val="24"/>
          <w:szCs w:val="24"/>
        </w:rPr>
        <w:t xml:space="preserve">therapeutic alliance </w:t>
      </w:r>
      <w:r w:rsidRPr="004D082B">
        <w:rPr>
          <w:rFonts w:ascii="Times New Roman" w:hAnsi="Times New Roman" w:cs="Times New Roman"/>
          <w:sz w:val="24"/>
          <w:szCs w:val="24"/>
        </w:rPr>
        <w:t xml:space="preserve">or in a highly charged thrust in the therapeutic process that </w:t>
      </w:r>
      <w:r>
        <w:rPr>
          <w:rFonts w:ascii="Times New Roman" w:hAnsi="Times New Roman" w:cs="Times New Roman"/>
          <w:sz w:val="24"/>
          <w:szCs w:val="24"/>
        </w:rPr>
        <w:t xml:space="preserve">might prove </w:t>
      </w:r>
      <w:r w:rsidRPr="004D082B">
        <w:rPr>
          <w:rFonts w:ascii="Times New Roman" w:hAnsi="Times New Roman" w:cs="Times New Roman"/>
          <w:sz w:val="24"/>
          <w:szCs w:val="24"/>
        </w:rPr>
        <w:t xml:space="preserve">productive </w:t>
      </w:r>
      <w:r>
        <w:rPr>
          <w:rFonts w:ascii="Times New Roman" w:hAnsi="Times New Roman" w:cs="Times New Roman"/>
          <w:sz w:val="24"/>
          <w:szCs w:val="24"/>
        </w:rPr>
        <w:t xml:space="preserve">to the extent </w:t>
      </w:r>
      <w:r w:rsidRPr="004D082B">
        <w:rPr>
          <w:rFonts w:ascii="Times New Roman" w:hAnsi="Times New Roman" w:cs="Times New Roman"/>
          <w:sz w:val="24"/>
          <w:szCs w:val="24"/>
        </w:rPr>
        <w:t xml:space="preserve">the analytic couple </w:t>
      </w:r>
      <w:r>
        <w:rPr>
          <w:rFonts w:ascii="Times New Roman" w:hAnsi="Times New Roman" w:cs="Times New Roman"/>
          <w:sz w:val="24"/>
          <w:szCs w:val="24"/>
        </w:rPr>
        <w:t xml:space="preserve">struggles to work their way past the emerging </w:t>
      </w:r>
      <w:r w:rsidRPr="004D082B">
        <w:rPr>
          <w:rFonts w:ascii="Times New Roman" w:hAnsi="Times New Roman" w:cs="Times New Roman"/>
          <w:sz w:val="24"/>
          <w:szCs w:val="24"/>
        </w:rPr>
        <w:t xml:space="preserve">power struggle. As can be seen, there are a number of different ways in which the situation could have played out </w:t>
      </w:r>
      <w:r w:rsidRPr="004D082B">
        <w:rPr>
          <w:rFonts w:ascii="Times New Roman" w:hAnsi="Times New Roman" w:cs="Times New Roman"/>
          <w:i/>
          <w:sz w:val="24"/>
          <w:szCs w:val="24"/>
        </w:rPr>
        <w:t>as a function</w:t>
      </w:r>
      <w:r w:rsidRPr="004D082B">
        <w:rPr>
          <w:rFonts w:ascii="Times New Roman" w:hAnsi="Times New Roman" w:cs="Times New Roman"/>
          <w:sz w:val="24"/>
          <w:szCs w:val="24"/>
        </w:rPr>
        <w:t xml:space="preserve"> of the </w:t>
      </w:r>
      <w:r>
        <w:rPr>
          <w:rFonts w:ascii="Times New Roman" w:hAnsi="Times New Roman" w:cs="Times New Roman"/>
          <w:sz w:val="24"/>
          <w:szCs w:val="24"/>
        </w:rPr>
        <w:t xml:space="preserve">analyst's way of being. </w:t>
      </w:r>
    </w:p>
    <w:p w:rsidR="0034774B" w:rsidRPr="00FE5115" w:rsidRDefault="0034774B" w:rsidP="0034774B">
      <w:pPr>
        <w:spacing w:line="480" w:lineRule="auto"/>
        <w:jc w:val="both"/>
        <w:rPr>
          <w:rFonts w:ascii="Times New Roman" w:hAnsi="Times New Roman" w:cs="Times New Roman"/>
          <w:sz w:val="24"/>
          <w:szCs w:val="24"/>
          <w:u w:val="single"/>
        </w:rPr>
      </w:pPr>
      <w:r w:rsidRPr="00FE5115">
        <w:rPr>
          <w:rFonts w:ascii="Times New Roman" w:hAnsi="Times New Roman" w:cs="Times New Roman"/>
          <w:sz w:val="24"/>
          <w:szCs w:val="24"/>
          <w:u w:val="single"/>
        </w:rPr>
        <w:t>Important implications of Jacobs' vignette</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certain things worth noting about Jacob's analysis of this clinical moment. To begin with, Jacobs had more than one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 His most immediate (core) reaction was an impulse to retaliate, to strike back by shaming the patient for having misquoted Emerson. This we might consider </w:t>
      </w:r>
      <w:proofErr w:type="spellStart"/>
      <w:r w:rsidRPr="005650E7">
        <w:rPr>
          <w:rFonts w:ascii="Times New Roman" w:hAnsi="Times New Roman" w:cs="Times New Roman"/>
          <w:i/>
          <w:sz w:val="24"/>
          <w:szCs w:val="24"/>
        </w:rPr>
        <w:t>countertransference</w:t>
      </w:r>
      <w:proofErr w:type="spellEnd"/>
      <w:r w:rsidRPr="005650E7">
        <w:rPr>
          <w:rFonts w:ascii="Times New Roman" w:hAnsi="Times New Roman" w:cs="Times New Roman"/>
          <w:i/>
          <w:sz w:val="24"/>
          <w:szCs w:val="24"/>
        </w:rPr>
        <w:t xml:space="preserve"> proper</w:t>
      </w:r>
      <w:r>
        <w:rPr>
          <w:rFonts w:ascii="Times New Roman" w:hAnsi="Times New Roman" w:cs="Times New Roman"/>
          <w:sz w:val="24"/>
          <w:szCs w:val="24"/>
        </w:rPr>
        <w:t xml:space="preserve">.  In response to this initial reaction, Jacobs had a second </w:t>
      </w:r>
      <w:r w:rsidRPr="00327825">
        <w:rPr>
          <w:rFonts w:ascii="Times New Roman" w:hAnsi="Times New Roman" w:cs="Times New Roman"/>
          <w:i/>
          <w:sz w:val="24"/>
          <w:szCs w:val="24"/>
        </w:rPr>
        <w:t>"meta-reaction"</w:t>
      </w:r>
      <w:r>
        <w:rPr>
          <w:rFonts w:ascii="Times New Roman" w:hAnsi="Times New Roman" w:cs="Times New Roman"/>
          <w:sz w:val="24"/>
          <w:szCs w:val="24"/>
        </w:rPr>
        <w:t xml:space="preserve">--a reaction to his reaction. Jacobs was not one to experience retaliatory aggression without becoming deeply unsettled by such feelings and it was this second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reaction--his meta-reaction--that had been instrumental in determining whether his initial impulse to retaliate had a chance of becoming openly expressed. Just as patients have a “core" and a “manifest" transference, the same can be said of analysts--</w:t>
      </w:r>
      <w:r>
        <w:rPr>
          <w:rFonts w:ascii="Times New Roman" w:hAnsi="Times New Roman" w:cs="Times New Roman"/>
          <w:sz w:val="24"/>
          <w:szCs w:val="24"/>
        </w:rPr>
        <w:lastRenderedPageBreak/>
        <w:t xml:space="preserve">who have corresponding core and manifest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In this particular case, Jacob's core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 which most likely served as commentary about what was going on in his patient's mind, had been eclipsed by his meta-</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which played a determining role in what became manifest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Jacobs does not consider </w:t>
      </w:r>
      <w:r w:rsidRPr="00F07AF4">
        <w:rPr>
          <w:rFonts w:ascii="Times New Roman" w:hAnsi="Times New Roman" w:cs="Times New Roman"/>
          <w:i/>
          <w:sz w:val="24"/>
          <w:szCs w:val="24"/>
        </w:rPr>
        <w:t>the content</w:t>
      </w:r>
      <w:r>
        <w:rPr>
          <w:rFonts w:ascii="Times New Roman" w:hAnsi="Times New Roman" w:cs="Times New Roman"/>
          <w:sz w:val="24"/>
          <w:szCs w:val="24"/>
        </w:rPr>
        <w:t xml:space="preserve"> of his meta-reaction to have been </w:t>
      </w:r>
      <w:r w:rsidRPr="00C9103A">
        <w:rPr>
          <w:rFonts w:ascii="Times New Roman" w:hAnsi="Times New Roman" w:cs="Times New Roman"/>
          <w:sz w:val="24"/>
          <w:szCs w:val="24"/>
        </w:rPr>
        <w:t>determined</w:t>
      </w:r>
      <w:r>
        <w:rPr>
          <w:rFonts w:ascii="Times New Roman" w:hAnsi="Times New Roman" w:cs="Times New Roman"/>
          <w:sz w:val="24"/>
          <w:szCs w:val="24"/>
        </w:rPr>
        <w:t xml:space="preserve"> by the patient's behavior. He does not see it as having resulted from being assigned a role to play by the patient (Sandler 1976a). Nor does he believe it to be a response to the patient's transference expectations. He also fails to see his reaction as a manifestation of projective identification. While Jacobs admits he was triggered by the patient's provocative critique, how Jacobs </w:t>
      </w:r>
      <w:r w:rsidRPr="00771644">
        <w:rPr>
          <w:rFonts w:ascii="Times New Roman" w:hAnsi="Times New Roman" w:cs="Times New Roman"/>
          <w:i/>
          <w:sz w:val="24"/>
          <w:szCs w:val="24"/>
        </w:rPr>
        <w:t>ends up</w:t>
      </w:r>
      <w:r>
        <w:rPr>
          <w:rFonts w:ascii="Times New Roman" w:hAnsi="Times New Roman" w:cs="Times New Roman"/>
          <w:sz w:val="24"/>
          <w:szCs w:val="24"/>
        </w:rPr>
        <w:t xml:space="preserve"> responding, to Jacobs way of thinking, was </w:t>
      </w:r>
      <w:r w:rsidRPr="004B14E1">
        <w:rPr>
          <w:rFonts w:ascii="Times New Roman" w:hAnsi="Times New Roman" w:cs="Times New Roman"/>
          <w:i/>
          <w:sz w:val="24"/>
          <w:szCs w:val="24"/>
        </w:rPr>
        <w:t xml:space="preserve">of </w:t>
      </w:r>
      <w:r>
        <w:rPr>
          <w:rFonts w:ascii="Times New Roman" w:hAnsi="Times New Roman" w:cs="Times New Roman"/>
          <w:i/>
          <w:sz w:val="24"/>
          <w:szCs w:val="24"/>
        </w:rPr>
        <w:t>Jacobs own</w:t>
      </w:r>
      <w:r w:rsidRPr="004B14E1">
        <w:rPr>
          <w:rFonts w:ascii="Times New Roman" w:hAnsi="Times New Roman" w:cs="Times New Roman"/>
          <w:i/>
          <w:sz w:val="24"/>
          <w:szCs w:val="24"/>
        </w:rPr>
        <w:t xml:space="preserve"> making</w:t>
      </w:r>
      <w:r>
        <w:rPr>
          <w:rFonts w:ascii="Times New Roman" w:hAnsi="Times New Roman" w:cs="Times New Roman"/>
          <w:sz w:val="24"/>
          <w:szCs w:val="24"/>
        </w:rPr>
        <w:t xml:space="preserve">--a function of his one-person psychology. Jacobs takes responsibility for </w:t>
      </w:r>
      <w:r w:rsidRPr="00692B4F">
        <w:rPr>
          <w:rFonts w:ascii="Times New Roman" w:hAnsi="Times New Roman" w:cs="Times New Roman"/>
          <w:i/>
          <w:sz w:val="24"/>
          <w:szCs w:val="24"/>
        </w:rPr>
        <w:t>what it is in him that is his</w:t>
      </w:r>
      <w:r>
        <w:rPr>
          <w:rFonts w:ascii="Times New Roman" w:hAnsi="Times New Roman" w:cs="Times New Roman"/>
          <w:sz w:val="24"/>
          <w:szCs w:val="24"/>
        </w:rPr>
        <w:t xml:space="preserve">, rather than imagining he'd been "made" by the patient to react in this particular fashion. Accordingly, he does not believe his meta-reaction serves as commentary about what was going on in his patient's mind. And while Jacobs's behavior undoubtedly ends up contributing to the </w:t>
      </w:r>
      <w:proofErr w:type="spellStart"/>
      <w:r>
        <w:rPr>
          <w:rFonts w:ascii="Times New Roman" w:hAnsi="Times New Roman" w:cs="Times New Roman"/>
          <w:sz w:val="24"/>
          <w:szCs w:val="24"/>
        </w:rPr>
        <w:t>intersubjective</w:t>
      </w:r>
      <w:proofErr w:type="spellEnd"/>
      <w:r>
        <w:rPr>
          <w:rFonts w:ascii="Times New Roman" w:hAnsi="Times New Roman" w:cs="Times New Roman"/>
          <w:sz w:val="24"/>
          <w:szCs w:val="24"/>
        </w:rPr>
        <w:t xml:space="preserve"> field--the two-person psychology--it did not directly originate from that field seeing that Jacobs considers his reaction as a manifestation of his </w:t>
      </w:r>
      <w:r w:rsidRPr="00692B4F">
        <w:rPr>
          <w:rFonts w:ascii="Times New Roman" w:hAnsi="Times New Roman" w:cs="Times New Roman"/>
          <w:i/>
          <w:sz w:val="24"/>
          <w:szCs w:val="24"/>
        </w:rPr>
        <w:t>separable subjectivity</w:t>
      </w:r>
      <w:r>
        <w:rPr>
          <w:rFonts w:ascii="Times New Roman" w:hAnsi="Times New Roman" w:cs="Times New Roman"/>
          <w:sz w:val="24"/>
          <w:szCs w:val="24"/>
        </w:rPr>
        <w:t xml:space="preserve">. Current trends that emphasize a two-person psychology, to the exclusion of the one-person perspective, contribute to our forgetting we each bring our own psychologies to the consulting room independent of the analytic third that’s constituted once the process gets underway. Diamond (2014) refers to these trends as a "rational turn," which some see as tantamount to a radical paradigmatic shift (Pine 2011, </w:t>
      </w:r>
      <w:proofErr w:type="spellStart"/>
      <w:r>
        <w:rPr>
          <w:rFonts w:ascii="Times New Roman" w:hAnsi="Times New Roman" w:cs="Times New Roman"/>
          <w:sz w:val="24"/>
          <w:szCs w:val="24"/>
        </w:rPr>
        <w:t>Fabozzi</w:t>
      </w:r>
      <w:proofErr w:type="spellEnd"/>
      <w:r>
        <w:rPr>
          <w:rFonts w:ascii="Times New Roman" w:hAnsi="Times New Roman" w:cs="Times New Roman"/>
          <w:sz w:val="24"/>
          <w:szCs w:val="24"/>
        </w:rPr>
        <w:t xml:space="preserve"> 2012).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What I am proposing by emphasizing the analyst’s separable subjectivity is a focus on how the analyst feels about </w:t>
      </w:r>
      <w:r w:rsidRPr="004D082B">
        <w:rPr>
          <w:rFonts w:ascii="Times New Roman" w:hAnsi="Times New Roman" w:cs="Times New Roman"/>
          <w:sz w:val="24"/>
          <w:szCs w:val="24"/>
        </w:rPr>
        <w:t>what’s become stirred up in him</w:t>
      </w:r>
      <w:r>
        <w:rPr>
          <w:rFonts w:ascii="Times New Roman" w:hAnsi="Times New Roman" w:cs="Times New Roman"/>
          <w:sz w:val="24"/>
          <w:szCs w:val="24"/>
        </w:rPr>
        <w:t xml:space="preserve"> (a </w:t>
      </w:r>
      <w:r w:rsidRPr="0029001E">
        <w:rPr>
          <w:rFonts w:ascii="Times New Roman" w:hAnsi="Times New Roman" w:cs="Times New Roman"/>
          <w:i/>
          <w:sz w:val="24"/>
          <w:szCs w:val="24"/>
        </w:rPr>
        <w:t>meta</w:t>
      </w:r>
      <w:r>
        <w:rPr>
          <w:rFonts w:ascii="Times New Roman" w:hAnsi="Times New Roman" w:cs="Times New Roman"/>
          <w:sz w:val="24"/>
          <w:szCs w:val="24"/>
        </w:rPr>
        <w:t xml:space="preserve">-feeling)—whether </w:t>
      </w:r>
      <w:r w:rsidRPr="004D082B">
        <w:rPr>
          <w:rFonts w:ascii="Times New Roman" w:hAnsi="Times New Roman" w:cs="Times New Roman"/>
          <w:sz w:val="24"/>
          <w:szCs w:val="24"/>
        </w:rPr>
        <w:t>he finds such psychic states, on a</w:t>
      </w:r>
      <w:r>
        <w:rPr>
          <w:rFonts w:ascii="Times New Roman" w:hAnsi="Times New Roman" w:cs="Times New Roman"/>
          <w:sz w:val="24"/>
          <w:szCs w:val="24"/>
        </w:rPr>
        <w:t>n affective</w:t>
      </w:r>
      <w:r w:rsidRPr="004D082B">
        <w:rPr>
          <w:rFonts w:ascii="Times New Roman" w:hAnsi="Times New Roman" w:cs="Times New Roman"/>
          <w:sz w:val="24"/>
          <w:szCs w:val="24"/>
        </w:rPr>
        <w:t xml:space="preserve"> continuum: </w:t>
      </w:r>
      <w:r>
        <w:rPr>
          <w:rFonts w:ascii="Times New Roman" w:hAnsi="Times New Roman" w:cs="Times New Roman"/>
          <w:sz w:val="24"/>
          <w:szCs w:val="24"/>
        </w:rPr>
        <w:t xml:space="preserve">irresistible, highly </w:t>
      </w:r>
      <w:r w:rsidRPr="004D082B">
        <w:rPr>
          <w:rFonts w:ascii="Times New Roman" w:hAnsi="Times New Roman" w:cs="Times New Roman"/>
          <w:sz w:val="24"/>
          <w:szCs w:val="24"/>
        </w:rPr>
        <w:t xml:space="preserve">pleasurable, a bit taxing though reasonably tolerable, emotionally inconsequential, disquieting, </w:t>
      </w:r>
      <w:r>
        <w:rPr>
          <w:rFonts w:ascii="Times New Roman" w:hAnsi="Times New Roman" w:cs="Times New Roman"/>
          <w:sz w:val="24"/>
          <w:szCs w:val="24"/>
        </w:rPr>
        <w:t xml:space="preserve">hard to live with, </w:t>
      </w:r>
      <w:r w:rsidRPr="004D082B">
        <w:rPr>
          <w:rFonts w:ascii="Times New Roman" w:hAnsi="Times New Roman" w:cs="Times New Roman"/>
          <w:sz w:val="24"/>
          <w:szCs w:val="24"/>
        </w:rPr>
        <w:t xml:space="preserve">or </w:t>
      </w:r>
      <w:r>
        <w:rPr>
          <w:rFonts w:ascii="Times New Roman" w:hAnsi="Times New Roman" w:cs="Times New Roman"/>
          <w:sz w:val="24"/>
          <w:szCs w:val="24"/>
        </w:rPr>
        <w:t xml:space="preserve">completely unbearable. </w:t>
      </w:r>
      <w:r w:rsidRPr="004D082B">
        <w:rPr>
          <w:rFonts w:ascii="Times New Roman" w:hAnsi="Times New Roman" w:cs="Times New Roman"/>
          <w:sz w:val="24"/>
          <w:szCs w:val="24"/>
        </w:rPr>
        <w:t xml:space="preserve">How the analyst </w:t>
      </w:r>
      <w:r>
        <w:rPr>
          <w:rFonts w:ascii="Times New Roman" w:hAnsi="Times New Roman" w:cs="Times New Roman"/>
          <w:sz w:val="24"/>
          <w:szCs w:val="24"/>
        </w:rPr>
        <w:t xml:space="preserve">ends up </w:t>
      </w:r>
      <w:r w:rsidRPr="004D082B">
        <w:rPr>
          <w:rFonts w:ascii="Times New Roman" w:hAnsi="Times New Roman" w:cs="Times New Roman"/>
          <w:sz w:val="24"/>
          <w:szCs w:val="24"/>
        </w:rPr>
        <w:t>interact</w:t>
      </w:r>
      <w:r>
        <w:rPr>
          <w:rFonts w:ascii="Times New Roman" w:hAnsi="Times New Roman" w:cs="Times New Roman"/>
          <w:sz w:val="24"/>
          <w:szCs w:val="24"/>
        </w:rPr>
        <w:t xml:space="preserve">ing </w:t>
      </w:r>
      <w:r w:rsidRPr="004D082B">
        <w:rPr>
          <w:rFonts w:ascii="Times New Roman" w:hAnsi="Times New Roman" w:cs="Times New Roman"/>
          <w:sz w:val="24"/>
          <w:szCs w:val="24"/>
        </w:rPr>
        <w:t>with a</w:t>
      </w:r>
      <w:r>
        <w:rPr>
          <w:rFonts w:ascii="Times New Roman" w:hAnsi="Times New Roman" w:cs="Times New Roman"/>
          <w:sz w:val="24"/>
          <w:szCs w:val="24"/>
        </w:rPr>
        <w:t>n</w:t>
      </w:r>
      <w:r w:rsidRPr="004D082B">
        <w:rPr>
          <w:rFonts w:ascii="Times New Roman" w:hAnsi="Times New Roman" w:cs="Times New Roman"/>
          <w:sz w:val="24"/>
          <w:szCs w:val="24"/>
        </w:rPr>
        <w:t xml:space="preserve"> </w:t>
      </w:r>
      <w:proofErr w:type="spellStart"/>
      <w:r>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is partly determined by where </w:t>
      </w:r>
      <w:r>
        <w:rPr>
          <w:rFonts w:ascii="Times New Roman" w:hAnsi="Times New Roman" w:cs="Times New Roman"/>
          <w:sz w:val="24"/>
          <w:szCs w:val="24"/>
        </w:rPr>
        <w:t>t</w:t>
      </w:r>
      <w:r w:rsidRPr="004D082B">
        <w:rPr>
          <w:rFonts w:ascii="Times New Roman" w:hAnsi="Times New Roman" w:cs="Times New Roman"/>
          <w:sz w:val="24"/>
          <w:szCs w:val="24"/>
        </w:rPr>
        <w:t xml:space="preserve">he </w:t>
      </w:r>
      <w:r>
        <w:rPr>
          <w:rFonts w:ascii="Times New Roman" w:hAnsi="Times New Roman" w:cs="Times New Roman"/>
          <w:sz w:val="24"/>
          <w:szCs w:val="24"/>
        </w:rPr>
        <w:t xml:space="preserve">analyst's meta-reactions lie on </w:t>
      </w:r>
      <w:r w:rsidRPr="004D082B">
        <w:rPr>
          <w:rFonts w:ascii="Times New Roman" w:hAnsi="Times New Roman" w:cs="Times New Roman"/>
          <w:sz w:val="24"/>
          <w:szCs w:val="24"/>
        </w:rPr>
        <w:t>this continuum</w:t>
      </w:r>
      <w:r>
        <w:rPr>
          <w:rFonts w:ascii="Times New Roman" w:hAnsi="Times New Roman" w:cs="Times New Roman"/>
          <w:sz w:val="24"/>
          <w:szCs w:val="24"/>
        </w:rPr>
        <w:t>—</w:t>
      </w:r>
      <w:r w:rsidRPr="004D082B">
        <w:rPr>
          <w:rFonts w:ascii="Times New Roman" w:hAnsi="Times New Roman" w:cs="Times New Roman"/>
          <w:sz w:val="24"/>
          <w:szCs w:val="24"/>
        </w:rPr>
        <w:t xml:space="preserve">how </w:t>
      </w:r>
      <w:r>
        <w:rPr>
          <w:rFonts w:ascii="Times New Roman" w:hAnsi="Times New Roman" w:cs="Times New Roman"/>
          <w:sz w:val="24"/>
          <w:szCs w:val="24"/>
        </w:rPr>
        <w:t xml:space="preserve">personally </w:t>
      </w:r>
      <w:r w:rsidRPr="004D082B">
        <w:rPr>
          <w:rFonts w:ascii="Times New Roman" w:hAnsi="Times New Roman" w:cs="Times New Roman"/>
          <w:sz w:val="24"/>
          <w:szCs w:val="24"/>
        </w:rPr>
        <w:t xml:space="preserve">tolerable or intolerable </w:t>
      </w:r>
      <w:r>
        <w:rPr>
          <w:rFonts w:ascii="Times New Roman" w:hAnsi="Times New Roman" w:cs="Times New Roman"/>
          <w:sz w:val="24"/>
          <w:szCs w:val="24"/>
        </w:rPr>
        <w:t xml:space="preserve">his stirred-up internal state </w:t>
      </w:r>
      <w:r w:rsidRPr="004D082B">
        <w:rPr>
          <w:rFonts w:ascii="Times New Roman" w:hAnsi="Times New Roman" w:cs="Times New Roman"/>
          <w:sz w:val="24"/>
          <w:szCs w:val="24"/>
        </w:rPr>
        <w:t>is tending to be</w:t>
      </w:r>
      <w:r>
        <w:rPr>
          <w:rFonts w:ascii="Times New Roman" w:hAnsi="Times New Roman" w:cs="Times New Roman"/>
          <w:sz w:val="24"/>
          <w:szCs w:val="24"/>
        </w:rPr>
        <w:t xml:space="preserve">. </w:t>
      </w:r>
      <w:r w:rsidRPr="004D082B">
        <w:rPr>
          <w:rFonts w:ascii="Times New Roman" w:hAnsi="Times New Roman" w:cs="Times New Roman"/>
          <w:sz w:val="24"/>
          <w:szCs w:val="24"/>
        </w:rPr>
        <w:t>In turn, the shap</w:t>
      </w:r>
      <w:r>
        <w:rPr>
          <w:rFonts w:ascii="Times New Roman" w:hAnsi="Times New Roman" w:cs="Times New Roman"/>
          <w:sz w:val="24"/>
          <w:szCs w:val="24"/>
        </w:rPr>
        <w:t>e</w:t>
      </w:r>
      <w:r w:rsidRPr="004D082B">
        <w:rPr>
          <w:rFonts w:ascii="Times New Roman" w:hAnsi="Times New Roman" w:cs="Times New Roman"/>
          <w:sz w:val="24"/>
          <w:szCs w:val="24"/>
        </w:rPr>
        <w:t xml:space="preserve"> the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transference assumes</w:t>
      </w:r>
      <w:r>
        <w:rPr>
          <w:rFonts w:ascii="Times New Roman" w:hAnsi="Times New Roman" w:cs="Times New Roman"/>
          <w:sz w:val="24"/>
          <w:szCs w:val="24"/>
        </w:rPr>
        <w:t xml:space="preserve"> (h</w:t>
      </w:r>
      <w:r w:rsidRPr="004D082B">
        <w:rPr>
          <w:rFonts w:ascii="Times New Roman" w:hAnsi="Times New Roman" w:cs="Times New Roman"/>
          <w:sz w:val="24"/>
          <w:szCs w:val="24"/>
        </w:rPr>
        <w:t>ow it manifests</w:t>
      </w:r>
      <w:r>
        <w:rPr>
          <w:rFonts w:ascii="Times New Roman" w:hAnsi="Times New Roman" w:cs="Times New Roman"/>
          <w:sz w:val="24"/>
          <w:szCs w:val="24"/>
        </w:rPr>
        <w:t>) i</w:t>
      </w:r>
      <w:r w:rsidRPr="004D082B">
        <w:rPr>
          <w:rFonts w:ascii="Times New Roman" w:hAnsi="Times New Roman" w:cs="Times New Roman"/>
          <w:sz w:val="24"/>
          <w:szCs w:val="24"/>
        </w:rPr>
        <w:t xml:space="preserve">s partly a function of whether the analyst's </w:t>
      </w:r>
      <w:r>
        <w:rPr>
          <w:rFonts w:ascii="Times New Roman" w:hAnsi="Times New Roman" w:cs="Times New Roman"/>
          <w:sz w:val="24"/>
          <w:szCs w:val="24"/>
        </w:rPr>
        <w:t xml:space="preserve">internal responses to the patient’s emerging transference is </w:t>
      </w:r>
      <w:r w:rsidRPr="004D082B">
        <w:rPr>
          <w:rFonts w:ascii="Times New Roman" w:hAnsi="Times New Roman" w:cs="Times New Roman"/>
          <w:i/>
          <w:sz w:val="24"/>
          <w:szCs w:val="24"/>
        </w:rPr>
        <w:t>in concert with, or in opposition to</w:t>
      </w:r>
      <w:r>
        <w:rPr>
          <w:rFonts w:ascii="Times New Roman" w:hAnsi="Times New Roman" w:cs="Times New Roman"/>
          <w:i/>
          <w:sz w:val="24"/>
          <w:szCs w:val="24"/>
        </w:rPr>
        <w:t>—</w:t>
      </w:r>
      <w:r>
        <w:rPr>
          <w:rFonts w:ascii="Times New Roman" w:hAnsi="Times New Roman" w:cs="Times New Roman"/>
          <w:sz w:val="24"/>
          <w:szCs w:val="24"/>
        </w:rPr>
        <w:t>is “conjunctive” or “disjunctive”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relative to the patient’s way of being—what his behavior seems to be requiring of the analyst in terms of particular kinds of involvements and responses.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Another thing worth noting about Jacobs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is that they had been sufficiently conscious, making it that much easier for Jacobs to contain, reflect on, and learn from. This contradicts </w:t>
      </w:r>
      <w:proofErr w:type="spellStart"/>
      <w:r>
        <w:rPr>
          <w:rFonts w:ascii="Times New Roman" w:hAnsi="Times New Roman" w:cs="Times New Roman"/>
          <w:sz w:val="24"/>
          <w:szCs w:val="24"/>
        </w:rPr>
        <w:t>Renik's</w:t>
      </w:r>
      <w:proofErr w:type="spellEnd"/>
      <w:r>
        <w:rPr>
          <w:rFonts w:ascii="Times New Roman" w:hAnsi="Times New Roman" w:cs="Times New Roman"/>
          <w:sz w:val="24"/>
          <w:szCs w:val="24"/>
        </w:rPr>
        <w:t xml:space="preserve"> (1993) strongly argued position that "</w:t>
      </w:r>
      <w:r w:rsidRPr="004B14E1">
        <w:rPr>
          <w:rFonts w:ascii="Times New Roman" w:hAnsi="Times New Roman" w:cs="Times New Roman"/>
          <w:sz w:val="24"/>
          <w:szCs w:val="24"/>
        </w:rPr>
        <w:t xml:space="preserve">awareness of </w:t>
      </w:r>
      <w:proofErr w:type="spellStart"/>
      <w:r w:rsidRPr="004B14E1">
        <w:rPr>
          <w:rFonts w:ascii="Times New Roman" w:hAnsi="Times New Roman" w:cs="Times New Roman"/>
          <w:sz w:val="24"/>
          <w:szCs w:val="24"/>
        </w:rPr>
        <w:t>countertransference</w:t>
      </w:r>
      <w:proofErr w:type="spellEnd"/>
      <w:r w:rsidRPr="004B14E1">
        <w:rPr>
          <w:rFonts w:ascii="Times New Roman" w:hAnsi="Times New Roman" w:cs="Times New Roman"/>
          <w:sz w:val="24"/>
          <w:szCs w:val="24"/>
        </w:rPr>
        <w:t xml:space="preserve"> is </w:t>
      </w:r>
      <w:r w:rsidRPr="0050323B">
        <w:rPr>
          <w:rFonts w:ascii="Times New Roman" w:hAnsi="Times New Roman" w:cs="Times New Roman"/>
          <w:i/>
          <w:sz w:val="24"/>
          <w:szCs w:val="24"/>
        </w:rPr>
        <w:t>alway</w:t>
      </w:r>
      <w:r w:rsidRPr="004B14E1">
        <w:rPr>
          <w:rFonts w:ascii="Times New Roman" w:hAnsi="Times New Roman" w:cs="Times New Roman"/>
          <w:sz w:val="24"/>
          <w:szCs w:val="24"/>
        </w:rPr>
        <w:t xml:space="preserve">s retrospective, preceded by </w:t>
      </w:r>
      <w:proofErr w:type="spellStart"/>
      <w:r w:rsidRPr="004B14E1">
        <w:rPr>
          <w:rFonts w:ascii="Times New Roman" w:hAnsi="Times New Roman" w:cs="Times New Roman"/>
          <w:sz w:val="24"/>
          <w:szCs w:val="24"/>
        </w:rPr>
        <w:t>countertransference</w:t>
      </w:r>
      <w:proofErr w:type="spellEnd"/>
      <w:r w:rsidRPr="004B14E1">
        <w:rPr>
          <w:rFonts w:ascii="Times New Roman" w:hAnsi="Times New Roman" w:cs="Times New Roman"/>
          <w:sz w:val="24"/>
          <w:szCs w:val="24"/>
        </w:rPr>
        <w:t xml:space="preserve"> enactment</w:t>
      </w:r>
      <w:r>
        <w:rPr>
          <w:rFonts w:ascii="Times New Roman" w:hAnsi="Times New Roman" w:cs="Times New Roman"/>
          <w:sz w:val="24"/>
          <w:szCs w:val="24"/>
        </w:rPr>
        <w:t>" which he declares to be "</w:t>
      </w:r>
      <w:r w:rsidRPr="0050323B">
        <w:rPr>
          <w:rFonts w:ascii="Times New Roman" w:hAnsi="Times New Roman" w:cs="Times New Roman"/>
          <w:i/>
          <w:sz w:val="24"/>
          <w:szCs w:val="24"/>
        </w:rPr>
        <w:t>invariably</w:t>
      </w:r>
      <w:r>
        <w:rPr>
          <w:rFonts w:ascii="Times New Roman" w:hAnsi="Times New Roman" w:cs="Times New Roman"/>
          <w:sz w:val="24"/>
          <w:szCs w:val="24"/>
        </w:rPr>
        <w:t xml:space="preserve"> the case" (p. 561)</w:t>
      </w:r>
      <w:r w:rsidRPr="004B14E1">
        <w:rPr>
          <w:rFonts w:ascii="Times New Roman" w:hAnsi="Times New Roman" w:cs="Times New Roman"/>
          <w:sz w:val="24"/>
          <w:szCs w:val="24"/>
        </w:rPr>
        <w:t xml:space="preserve">. </w:t>
      </w:r>
      <w:r>
        <w:rPr>
          <w:rFonts w:ascii="Times New Roman" w:hAnsi="Times New Roman" w:cs="Times New Roman"/>
          <w:sz w:val="24"/>
          <w:szCs w:val="24"/>
        </w:rPr>
        <w:t xml:space="preserve">While such strongly-worded statements, made in no uncertain terms, may appeal to those who seek relief from the inevitable--and, for some, unbearable--uncertainties of psychoanalytic practice, the absoluteness of such statements should give us pause. </w:t>
      </w:r>
      <w:proofErr w:type="spellStart"/>
      <w:r>
        <w:rPr>
          <w:rFonts w:ascii="Times New Roman" w:hAnsi="Times New Roman" w:cs="Times New Roman"/>
          <w:sz w:val="24"/>
          <w:szCs w:val="24"/>
        </w:rPr>
        <w:t>Renik's</w:t>
      </w:r>
      <w:proofErr w:type="spellEnd"/>
      <w:r>
        <w:rPr>
          <w:rFonts w:ascii="Times New Roman" w:hAnsi="Times New Roman" w:cs="Times New Roman"/>
          <w:sz w:val="24"/>
          <w:szCs w:val="24"/>
        </w:rPr>
        <w:t xml:space="preserve"> unequivocal statements, like those made by others who feel likewise--to be discussed further along in the paper--are a sure sign the pendulum has swung too far in one direction and is in great need of being recalibrated. </w:t>
      </w:r>
    </w:p>
    <w:p w:rsidR="0034774B" w:rsidRPr="00DF21A7" w:rsidRDefault="0034774B" w:rsidP="0034774B">
      <w:pPr>
        <w:spacing w:line="480" w:lineRule="auto"/>
        <w:jc w:val="both"/>
        <w:rPr>
          <w:rFonts w:ascii="Times New Roman" w:hAnsi="Times New Roman" w:cs="Times New Roman"/>
          <w:b/>
          <w:sz w:val="24"/>
          <w:szCs w:val="24"/>
          <w:u w:val="single"/>
        </w:rPr>
      </w:pPr>
      <w:r w:rsidRPr="00DF21A7">
        <w:rPr>
          <w:rFonts w:ascii="Times New Roman" w:hAnsi="Times New Roman" w:cs="Times New Roman"/>
          <w:b/>
          <w:sz w:val="24"/>
          <w:szCs w:val="24"/>
          <w:u w:val="single"/>
        </w:rPr>
        <w:t>THE ANALYST'S WAY OF BEING</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two essential points that have been made thus far about the analyst's way of being: the range of ways in which various analysts differentially respond to a given patient's way of being is </w:t>
      </w:r>
      <w:r w:rsidRPr="00C427BB">
        <w:rPr>
          <w:rFonts w:ascii="Times New Roman" w:hAnsi="Times New Roman" w:cs="Times New Roman"/>
          <w:i/>
          <w:sz w:val="24"/>
          <w:szCs w:val="24"/>
        </w:rPr>
        <w:t>a function of</w:t>
      </w:r>
      <w:r>
        <w:rPr>
          <w:rFonts w:ascii="Times New Roman" w:hAnsi="Times New Roman" w:cs="Times New Roman"/>
          <w:i/>
          <w:sz w:val="24"/>
          <w:szCs w:val="24"/>
        </w:rPr>
        <w:t xml:space="preserve"> the analyst's particular </w:t>
      </w:r>
      <w:r w:rsidRPr="00C427BB">
        <w:rPr>
          <w:rFonts w:ascii="Times New Roman" w:hAnsi="Times New Roman" w:cs="Times New Roman"/>
          <w:i/>
          <w:sz w:val="24"/>
          <w:szCs w:val="24"/>
        </w:rPr>
        <w:t>way of being</w:t>
      </w:r>
      <w:r>
        <w:rPr>
          <w:rFonts w:ascii="Times New Roman" w:hAnsi="Times New Roman" w:cs="Times New Roman"/>
          <w:sz w:val="24"/>
          <w:szCs w:val="24"/>
        </w:rPr>
        <w:t xml:space="preserve"> and how a given analyst responds to a particular patient contributes to how the patient's transference takes shape. Analysts vary in their personal proclivity to "get into it" with patient by becoming embroiled in an enactment. Depending on the analyst's way of being, he may alternately feel more or less comfortable slipping into an enactment or, on the other end of the spectrum, may feel aghast at the prospect, dedicating himself to do what he can to avoid what feels to him like certain calamity. Whether such anxiety prohibits the reluctant analyst from becoming sufficiently engaged with the patient is a question to be taken up at the end of the paper. Analysts also vary with regard to how prone they are to feel as if they are "being made" by the patient to react in a given way. Some analysts describe feeling as if the patient is "pushing their button," drawing them in, stimulating their emotions, limiting their range of options, etc. Some feel they're being assigned a role that is personally repugnant--enough to "set them packing," metaphorically if not literally--a "disjunctive" experience that puts the patient’s needs and those of the analyst at cross purposes. </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4D082B">
        <w:rPr>
          <w:rFonts w:ascii="Times New Roman" w:hAnsi="Times New Roman" w:cs="Times New Roman"/>
          <w:sz w:val="24"/>
          <w:szCs w:val="24"/>
        </w:rPr>
        <w:t xml:space="preserve">analyst's </w:t>
      </w:r>
      <w:r w:rsidRPr="00761122">
        <w:rPr>
          <w:rFonts w:ascii="Times New Roman" w:hAnsi="Times New Roman" w:cs="Times New Roman"/>
          <w:i/>
          <w:sz w:val="24"/>
          <w:szCs w:val="24"/>
        </w:rPr>
        <w:t>way of being</w:t>
      </w:r>
      <w:r>
        <w:rPr>
          <w:rFonts w:ascii="Times New Roman" w:hAnsi="Times New Roman" w:cs="Times New Roman"/>
          <w:i/>
          <w:sz w:val="24"/>
          <w:szCs w:val="24"/>
        </w:rPr>
        <w:t xml:space="preserve"> </w:t>
      </w:r>
      <w:r>
        <w:rPr>
          <w:rFonts w:ascii="Times New Roman" w:hAnsi="Times New Roman" w:cs="Times New Roman"/>
          <w:sz w:val="24"/>
          <w:szCs w:val="24"/>
        </w:rPr>
        <w:t xml:space="preserve">can also play a determining role in the sorts of </w:t>
      </w:r>
      <w:r w:rsidRPr="00761122">
        <w:rPr>
          <w:rFonts w:ascii="Times New Roman" w:hAnsi="Times New Roman" w:cs="Times New Roman"/>
          <w:i/>
          <w:sz w:val="24"/>
          <w:szCs w:val="24"/>
        </w:rPr>
        <w:t>clinical interventions</w:t>
      </w:r>
      <w:r>
        <w:rPr>
          <w:rFonts w:ascii="Times New Roman" w:hAnsi="Times New Roman" w:cs="Times New Roman"/>
          <w:sz w:val="24"/>
          <w:szCs w:val="24"/>
        </w:rPr>
        <w:t xml:space="preserve"> he makes. </w:t>
      </w:r>
      <w:r w:rsidRPr="004D082B">
        <w:rPr>
          <w:rFonts w:ascii="Times New Roman" w:hAnsi="Times New Roman" w:cs="Times New Roman"/>
          <w:sz w:val="24"/>
          <w:szCs w:val="24"/>
        </w:rPr>
        <w:t xml:space="preserve">Along these lines, Freud’s </w:t>
      </w:r>
      <w:r>
        <w:rPr>
          <w:rFonts w:ascii="Times New Roman" w:hAnsi="Times New Roman" w:cs="Times New Roman"/>
          <w:sz w:val="24"/>
          <w:szCs w:val="24"/>
        </w:rPr>
        <w:t xml:space="preserve">own </w:t>
      </w:r>
      <w:r w:rsidRPr="00761122">
        <w:rPr>
          <w:rFonts w:ascii="Times New Roman" w:hAnsi="Times New Roman" w:cs="Times New Roman"/>
          <w:i/>
          <w:sz w:val="24"/>
          <w:szCs w:val="24"/>
        </w:rPr>
        <w:t>way of being</w:t>
      </w:r>
      <w:r w:rsidRPr="004D082B">
        <w:rPr>
          <w:rFonts w:ascii="Times New Roman" w:hAnsi="Times New Roman" w:cs="Times New Roman"/>
          <w:sz w:val="24"/>
          <w:szCs w:val="24"/>
        </w:rPr>
        <w:t xml:space="preserve"> </w:t>
      </w:r>
      <w:r>
        <w:rPr>
          <w:rFonts w:ascii="Times New Roman" w:hAnsi="Times New Roman" w:cs="Times New Roman"/>
          <w:sz w:val="24"/>
          <w:szCs w:val="24"/>
        </w:rPr>
        <w:t>figured heavily in his thoughts about how one goes about conducting an analysis, admitting his recommendations were "</w:t>
      </w:r>
      <w:r w:rsidRPr="004D082B">
        <w:rPr>
          <w:rFonts w:ascii="Times New Roman" w:hAnsi="Times New Roman" w:cs="Times New Roman"/>
          <w:sz w:val="24"/>
          <w:szCs w:val="24"/>
        </w:rPr>
        <w:t>the only one</w:t>
      </w:r>
      <w:r>
        <w:rPr>
          <w:rFonts w:ascii="Times New Roman" w:hAnsi="Times New Roman" w:cs="Times New Roman"/>
          <w:sz w:val="24"/>
          <w:szCs w:val="24"/>
        </w:rPr>
        <w:t>[s]</w:t>
      </w:r>
      <w:r w:rsidRPr="004D082B">
        <w:rPr>
          <w:rFonts w:ascii="Times New Roman" w:hAnsi="Times New Roman" w:cs="Times New Roman"/>
          <w:sz w:val="24"/>
          <w:szCs w:val="24"/>
        </w:rPr>
        <w:t xml:space="preserve"> suited to my individuality,” </w:t>
      </w:r>
      <w:r>
        <w:rPr>
          <w:rFonts w:ascii="Times New Roman" w:hAnsi="Times New Roman" w:cs="Times New Roman"/>
          <w:sz w:val="24"/>
          <w:szCs w:val="24"/>
        </w:rPr>
        <w:t xml:space="preserve"> adding  </w:t>
      </w:r>
      <w:r w:rsidRPr="004D082B">
        <w:rPr>
          <w:rFonts w:ascii="Times New Roman" w:hAnsi="Times New Roman" w:cs="Times New Roman"/>
          <w:sz w:val="24"/>
          <w:szCs w:val="24"/>
        </w:rPr>
        <w:t>“a physician quite differently constituted might find himself driven to adopt a different attitude to his patients and to the task before him” (Freud 1912, p. 111).</w:t>
      </w:r>
      <w:r>
        <w:rPr>
          <w:rFonts w:ascii="Times New Roman" w:hAnsi="Times New Roman" w:cs="Times New Roman"/>
          <w:sz w:val="24"/>
          <w:szCs w:val="24"/>
        </w:rPr>
        <w:t xml:space="preserve"> What a psychoanalyst sees as salient in the clinical material—be it a subtle shift in the </w:t>
      </w:r>
      <w:proofErr w:type="spellStart"/>
      <w:r>
        <w:rPr>
          <w:rFonts w:ascii="Times New Roman" w:hAnsi="Times New Roman" w:cs="Times New Roman"/>
          <w:sz w:val="24"/>
          <w:szCs w:val="24"/>
        </w:rPr>
        <w:t>analysand's</w:t>
      </w:r>
      <w:proofErr w:type="spellEnd"/>
      <w:r>
        <w:rPr>
          <w:rFonts w:ascii="Times New Roman" w:hAnsi="Times New Roman" w:cs="Times New Roman"/>
          <w:sz w:val="24"/>
          <w:szCs w:val="24"/>
        </w:rPr>
        <w:t xml:space="preserve">  associations, a slip of the tongue, the symbolic aspects of a dream, where his own reverie leads him, his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the nature of the </w:t>
      </w:r>
      <w:proofErr w:type="spellStart"/>
      <w:r>
        <w:rPr>
          <w:rFonts w:ascii="Times New Roman" w:hAnsi="Times New Roman" w:cs="Times New Roman"/>
          <w:sz w:val="24"/>
          <w:szCs w:val="24"/>
        </w:rPr>
        <w:t>intersubjective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field, etc—might seem to be a function of that analyst’s theoretical bent until one considers the possibility an analyst gravitates to one theory over another not strictly, or even chiefly, because of the strength of the convincing arguments set forth in support of that theory so much as the analyst’s personal psychology (Jacobs 1986, </w:t>
      </w:r>
      <w:proofErr w:type="spellStart"/>
      <w:r>
        <w:rPr>
          <w:rFonts w:ascii="Times New Roman" w:hAnsi="Times New Roman" w:cs="Times New Roman"/>
          <w:sz w:val="24"/>
          <w:szCs w:val="24"/>
        </w:rPr>
        <w:t>Faimberg</w:t>
      </w:r>
      <w:proofErr w:type="spellEnd"/>
      <w:r>
        <w:rPr>
          <w:rFonts w:ascii="Times New Roman" w:hAnsi="Times New Roman" w:cs="Times New Roman"/>
          <w:sz w:val="24"/>
          <w:szCs w:val="24"/>
        </w:rPr>
        <w:t xml:space="preserve"> 1992), a position some find unnerving to the extent they feel it undermines the scientific basis of psychoanalysis.</w:t>
      </w:r>
    </w:p>
    <w:p w:rsidR="0034774B" w:rsidRDefault="0034774B" w:rsidP="0034774B">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VARYING DIMENSIONS OF TRANSFERENCE</w:t>
      </w:r>
    </w:p>
    <w:p w:rsidR="0034774B" w:rsidRPr="004D082B" w:rsidRDefault="0034774B" w:rsidP="0034774B">
      <w:pPr>
        <w:spacing w:line="480" w:lineRule="auto"/>
        <w:ind w:firstLine="720"/>
        <w:jc w:val="both"/>
        <w:rPr>
          <w:rFonts w:ascii="Times New Roman" w:hAnsi="Times New Roman" w:cs="Times New Roman"/>
          <w:sz w:val="24"/>
          <w:szCs w:val="24"/>
        </w:rPr>
      </w:pPr>
      <w:r w:rsidRPr="004D082B">
        <w:rPr>
          <w:rFonts w:ascii="Times New Roman" w:hAnsi="Times New Roman" w:cs="Times New Roman"/>
          <w:sz w:val="24"/>
          <w:szCs w:val="24"/>
        </w:rPr>
        <w:t xml:space="preserve">The essence of transference is commonly considered to be </w:t>
      </w:r>
      <w:r w:rsidRPr="001A4677">
        <w:rPr>
          <w:rFonts w:ascii="Times New Roman" w:hAnsi="Times New Roman" w:cs="Times New Roman"/>
          <w:i/>
          <w:sz w:val="24"/>
          <w:szCs w:val="24"/>
        </w:rPr>
        <w:t>perceptual</w:t>
      </w:r>
      <w:r w:rsidRPr="004D082B">
        <w:rPr>
          <w:rFonts w:ascii="Times New Roman" w:hAnsi="Times New Roman" w:cs="Times New Roman"/>
          <w:sz w:val="24"/>
          <w:szCs w:val="24"/>
        </w:rPr>
        <w:t xml:space="preserve"> in nature: past experiences help determine how one presently sees, interprets and</w:t>
      </w:r>
      <w:r>
        <w:rPr>
          <w:rFonts w:ascii="Times New Roman" w:hAnsi="Times New Roman" w:cs="Times New Roman"/>
          <w:sz w:val="24"/>
          <w:szCs w:val="24"/>
        </w:rPr>
        <w:t>/or</w:t>
      </w:r>
      <w:r w:rsidRPr="004D082B">
        <w:rPr>
          <w:rFonts w:ascii="Times New Roman" w:hAnsi="Times New Roman" w:cs="Times New Roman"/>
          <w:sz w:val="24"/>
          <w:szCs w:val="24"/>
        </w:rPr>
        <w:t xml:space="preserve"> experiences the actions and attitudes of others</w:t>
      </w:r>
      <w:r>
        <w:rPr>
          <w:rFonts w:ascii="Times New Roman" w:hAnsi="Times New Roman" w:cs="Times New Roman"/>
          <w:sz w:val="24"/>
          <w:szCs w:val="24"/>
        </w:rPr>
        <w:t xml:space="preserve">. </w:t>
      </w:r>
      <w:r w:rsidRPr="004D082B">
        <w:rPr>
          <w:rFonts w:ascii="Times New Roman" w:hAnsi="Times New Roman" w:cs="Times New Roman"/>
          <w:sz w:val="24"/>
          <w:szCs w:val="24"/>
        </w:rPr>
        <w:t xml:space="preserve">The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scans the data emanating from the analyst, highlighting and overemphasizing </w:t>
      </w:r>
      <w:r>
        <w:rPr>
          <w:rFonts w:ascii="Times New Roman" w:hAnsi="Times New Roman" w:cs="Times New Roman"/>
          <w:sz w:val="24"/>
          <w:szCs w:val="24"/>
        </w:rPr>
        <w:t xml:space="preserve">the </w:t>
      </w:r>
      <w:r w:rsidRPr="004D082B">
        <w:rPr>
          <w:rFonts w:ascii="Times New Roman" w:hAnsi="Times New Roman" w:cs="Times New Roman"/>
          <w:sz w:val="24"/>
          <w:szCs w:val="24"/>
        </w:rPr>
        <w:t xml:space="preserve">salient behaviors </w:t>
      </w:r>
      <w:r w:rsidRPr="006315DE">
        <w:rPr>
          <w:rFonts w:ascii="Times New Roman" w:hAnsi="Times New Roman" w:cs="Times New Roman"/>
          <w:i/>
          <w:sz w:val="24"/>
          <w:szCs w:val="24"/>
        </w:rPr>
        <w:t>most consistent</w:t>
      </w:r>
      <w:r>
        <w:rPr>
          <w:rFonts w:ascii="Times New Roman" w:hAnsi="Times New Roman" w:cs="Times New Roman"/>
          <w:sz w:val="24"/>
          <w:szCs w:val="24"/>
        </w:rPr>
        <w:t xml:space="preserve"> with what he anticipates finding. </w:t>
      </w:r>
      <w:r w:rsidRPr="004D082B">
        <w:rPr>
          <w:rFonts w:ascii="Times New Roman" w:hAnsi="Times New Roman" w:cs="Times New Roman"/>
          <w:sz w:val="24"/>
          <w:szCs w:val="24"/>
        </w:rPr>
        <w:t xml:space="preserve"> </w:t>
      </w:r>
      <w:r>
        <w:rPr>
          <w:rFonts w:ascii="Times New Roman" w:hAnsi="Times New Roman" w:cs="Times New Roman"/>
          <w:sz w:val="24"/>
          <w:szCs w:val="24"/>
        </w:rPr>
        <w:t xml:space="preserve">Transference extends beyond a </w:t>
      </w:r>
      <w:r w:rsidRPr="001A4677">
        <w:rPr>
          <w:rFonts w:ascii="Times New Roman" w:hAnsi="Times New Roman" w:cs="Times New Roman"/>
          <w:i/>
          <w:sz w:val="24"/>
          <w:szCs w:val="24"/>
        </w:rPr>
        <w:t>readiness to perceive</w:t>
      </w:r>
      <w:r>
        <w:rPr>
          <w:rFonts w:ascii="Times New Roman" w:hAnsi="Times New Roman" w:cs="Times New Roman"/>
          <w:sz w:val="24"/>
          <w:szCs w:val="24"/>
        </w:rPr>
        <w:t xml:space="preserve"> and may </w:t>
      </w:r>
      <w:r w:rsidRPr="004D082B">
        <w:rPr>
          <w:rFonts w:ascii="Times New Roman" w:hAnsi="Times New Roman" w:cs="Times New Roman"/>
          <w:sz w:val="24"/>
          <w:szCs w:val="24"/>
        </w:rPr>
        <w:t xml:space="preserve">involve turning to the analyst in the hope </w:t>
      </w:r>
      <w:r>
        <w:rPr>
          <w:rFonts w:ascii="Times New Roman" w:hAnsi="Times New Roman" w:cs="Times New Roman"/>
          <w:sz w:val="24"/>
          <w:szCs w:val="24"/>
        </w:rPr>
        <w:t xml:space="preserve">he </w:t>
      </w:r>
      <w:r w:rsidRPr="004D082B">
        <w:rPr>
          <w:rFonts w:ascii="Times New Roman" w:hAnsi="Times New Roman" w:cs="Times New Roman"/>
          <w:sz w:val="24"/>
          <w:szCs w:val="24"/>
        </w:rPr>
        <w:t xml:space="preserve">will </w:t>
      </w:r>
      <w:r>
        <w:rPr>
          <w:rFonts w:ascii="Times New Roman" w:hAnsi="Times New Roman" w:cs="Times New Roman"/>
          <w:sz w:val="24"/>
          <w:szCs w:val="24"/>
        </w:rPr>
        <w:t xml:space="preserve">be able to </w:t>
      </w:r>
      <w:r w:rsidRPr="004D082B">
        <w:rPr>
          <w:rFonts w:ascii="Times New Roman" w:hAnsi="Times New Roman" w:cs="Times New Roman"/>
          <w:sz w:val="24"/>
          <w:szCs w:val="24"/>
        </w:rPr>
        <w:t>satisfy</w:t>
      </w:r>
      <w:r>
        <w:rPr>
          <w:rFonts w:ascii="Times New Roman" w:hAnsi="Times New Roman" w:cs="Times New Roman"/>
          <w:sz w:val="24"/>
          <w:szCs w:val="24"/>
        </w:rPr>
        <w:t>, or contain,</w:t>
      </w:r>
      <w:r w:rsidRPr="004D082B">
        <w:rPr>
          <w:rFonts w:ascii="Times New Roman" w:hAnsi="Times New Roman" w:cs="Times New Roman"/>
          <w:sz w:val="24"/>
          <w:szCs w:val="24"/>
        </w:rPr>
        <w:t xml:space="preserve"> certain of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wishes, needs, desires, or affect states. Accordingly, t</w:t>
      </w:r>
      <w:r w:rsidRPr="004D082B">
        <w:rPr>
          <w:rFonts w:ascii="Times New Roman" w:hAnsi="Times New Roman" w:cs="Times New Roman"/>
          <w:sz w:val="24"/>
          <w:szCs w:val="24"/>
        </w:rPr>
        <w:t xml:space="preserve">ransference is not limited to perceiving the analyst as being </w:t>
      </w:r>
      <w:r w:rsidRPr="0029001E">
        <w:rPr>
          <w:rFonts w:ascii="Times New Roman" w:hAnsi="Times New Roman" w:cs="Times New Roman"/>
          <w:sz w:val="24"/>
          <w:szCs w:val="24"/>
        </w:rPr>
        <w:t>like</w:t>
      </w:r>
      <w:r w:rsidRPr="004D082B">
        <w:rPr>
          <w:rFonts w:ascii="Times New Roman" w:hAnsi="Times New Roman" w:cs="Times New Roman"/>
          <w:sz w:val="24"/>
          <w:szCs w:val="24"/>
        </w:rPr>
        <w:t xml:space="preserve"> </w:t>
      </w:r>
      <w:r>
        <w:rPr>
          <w:rFonts w:ascii="Times New Roman" w:hAnsi="Times New Roman" w:cs="Times New Roman"/>
          <w:sz w:val="24"/>
          <w:szCs w:val="24"/>
        </w:rPr>
        <w:t>someone from one’s past (the “old object”)</w:t>
      </w:r>
      <w:r w:rsidRPr="004D082B">
        <w:rPr>
          <w:rFonts w:ascii="Times New Roman" w:hAnsi="Times New Roman" w:cs="Times New Roman"/>
          <w:sz w:val="24"/>
          <w:szCs w:val="24"/>
        </w:rPr>
        <w:t xml:space="preserve">; it can also involve </w:t>
      </w:r>
      <w:r>
        <w:rPr>
          <w:rFonts w:ascii="Times New Roman" w:hAnsi="Times New Roman" w:cs="Times New Roman"/>
          <w:sz w:val="24"/>
          <w:szCs w:val="24"/>
        </w:rPr>
        <w:t xml:space="preserve">looking to </w:t>
      </w:r>
      <w:r w:rsidRPr="004D082B">
        <w:rPr>
          <w:rFonts w:ascii="Times New Roman" w:hAnsi="Times New Roman" w:cs="Times New Roman"/>
          <w:sz w:val="24"/>
          <w:szCs w:val="24"/>
        </w:rPr>
        <w:t xml:space="preserve">the analyst </w:t>
      </w:r>
      <w:r>
        <w:rPr>
          <w:rFonts w:ascii="Times New Roman" w:hAnsi="Times New Roman" w:cs="Times New Roman"/>
          <w:sz w:val="24"/>
          <w:szCs w:val="24"/>
        </w:rPr>
        <w:t>to fill the shoes of a</w:t>
      </w:r>
      <w:r w:rsidRPr="004D082B">
        <w:rPr>
          <w:rFonts w:ascii="Times New Roman" w:hAnsi="Times New Roman" w:cs="Times New Roman"/>
          <w:sz w:val="24"/>
          <w:szCs w:val="24"/>
        </w:rPr>
        <w:t xml:space="preserve"> </w:t>
      </w:r>
      <w:r>
        <w:rPr>
          <w:rFonts w:ascii="Times New Roman" w:hAnsi="Times New Roman" w:cs="Times New Roman"/>
          <w:sz w:val="24"/>
          <w:szCs w:val="24"/>
        </w:rPr>
        <w:t xml:space="preserve">once </w:t>
      </w:r>
      <w:r w:rsidRPr="004D082B">
        <w:rPr>
          <w:rFonts w:ascii="Times New Roman" w:hAnsi="Times New Roman" w:cs="Times New Roman"/>
          <w:i/>
          <w:sz w:val="24"/>
          <w:szCs w:val="24"/>
        </w:rPr>
        <w:t>wished-for</w:t>
      </w:r>
      <w:r w:rsidRPr="004D082B">
        <w:rPr>
          <w:rFonts w:ascii="Times New Roman" w:hAnsi="Times New Roman" w:cs="Times New Roman"/>
          <w:sz w:val="24"/>
          <w:szCs w:val="24"/>
        </w:rPr>
        <w:t xml:space="preserve"> parent </w:t>
      </w:r>
      <w:r>
        <w:rPr>
          <w:rFonts w:ascii="Times New Roman" w:hAnsi="Times New Roman" w:cs="Times New Roman"/>
          <w:sz w:val="24"/>
          <w:szCs w:val="24"/>
        </w:rPr>
        <w:t xml:space="preserve">(the “new object”).  </w:t>
      </w:r>
    </w:p>
    <w:p w:rsidR="0034774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tab/>
      </w:r>
      <w:r>
        <w:rPr>
          <w:rFonts w:ascii="Times New Roman" w:hAnsi="Times New Roman" w:cs="Times New Roman"/>
          <w:sz w:val="24"/>
          <w:szCs w:val="24"/>
        </w:rPr>
        <w:t xml:space="preserve">A </w:t>
      </w:r>
      <w:r w:rsidRPr="004D082B">
        <w:rPr>
          <w:rFonts w:ascii="Times New Roman" w:hAnsi="Times New Roman" w:cs="Times New Roman"/>
          <w:sz w:val="24"/>
          <w:szCs w:val="24"/>
        </w:rPr>
        <w:t>two-person psycholog</w:t>
      </w:r>
      <w:r>
        <w:rPr>
          <w:rFonts w:ascii="Times New Roman" w:hAnsi="Times New Roman" w:cs="Times New Roman"/>
          <w:sz w:val="24"/>
          <w:szCs w:val="24"/>
        </w:rPr>
        <w:t xml:space="preserve">ical </w:t>
      </w:r>
      <w:r w:rsidRPr="004D082B">
        <w:rPr>
          <w:rFonts w:ascii="Times New Roman" w:hAnsi="Times New Roman" w:cs="Times New Roman"/>
          <w:sz w:val="24"/>
          <w:szCs w:val="24"/>
        </w:rPr>
        <w:t xml:space="preserve">perspective broadens our understanding of transference beyond the confines of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w:t>
      </w:r>
      <w:r w:rsidRPr="004D082B">
        <w:rPr>
          <w:rFonts w:ascii="Times New Roman" w:hAnsi="Times New Roman" w:cs="Times New Roman"/>
          <w:i/>
          <w:sz w:val="24"/>
          <w:szCs w:val="24"/>
        </w:rPr>
        <w:t>perception</w:t>
      </w:r>
      <w:r w:rsidRPr="004D082B">
        <w:rPr>
          <w:rFonts w:ascii="Times New Roman" w:hAnsi="Times New Roman" w:cs="Times New Roman"/>
          <w:sz w:val="24"/>
          <w:szCs w:val="24"/>
        </w:rPr>
        <w:t xml:space="preserve"> of the analyst </w:t>
      </w:r>
      <w:r>
        <w:rPr>
          <w:rFonts w:ascii="Times New Roman" w:hAnsi="Times New Roman" w:cs="Times New Roman"/>
          <w:sz w:val="24"/>
          <w:szCs w:val="24"/>
        </w:rPr>
        <w:t xml:space="preserve">or his </w:t>
      </w:r>
      <w:r w:rsidRPr="004D082B">
        <w:rPr>
          <w:rFonts w:ascii="Times New Roman" w:hAnsi="Times New Roman" w:cs="Times New Roman"/>
          <w:i/>
          <w:sz w:val="24"/>
          <w:szCs w:val="24"/>
        </w:rPr>
        <w:t xml:space="preserve">efforts to seek gratification </w:t>
      </w:r>
      <w:r w:rsidRPr="004D082B">
        <w:rPr>
          <w:rFonts w:ascii="Times New Roman" w:hAnsi="Times New Roman" w:cs="Times New Roman"/>
          <w:sz w:val="24"/>
          <w:szCs w:val="24"/>
        </w:rPr>
        <w:t xml:space="preserve">from the analyst.  </w:t>
      </w:r>
      <w:r>
        <w:rPr>
          <w:rFonts w:ascii="Times New Roman" w:hAnsi="Times New Roman" w:cs="Times New Roman"/>
          <w:sz w:val="24"/>
          <w:szCs w:val="24"/>
        </w:rPr>
        <w:t>Here, I am thinking in terms of roles assigned by the patient to the analyst and the complementary roles assumed, in turn, by the patient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For example, the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may assume the role originally played by the transference figure, resulting in his </w:t>
      </w:r>
      <w:r w:rsidRPr="00324106">
        <w:rPr>
          <w:rFonts w:ascii="Times New Roman" w:hAnsi="Times New Roman" w:cs="Times New Roman"/>
          <w:sz w:val="24"/>
          <w:szCs w:val="24"/>
        </w:rPr>
        <w:t>treating the analyst</w:t>
      </w:r>
      <w:r w:rsidRPr="00324106">
        <w:rPr>
          <w:rFonts w:ascii="Times New Roman" w:hAnsi="Times New Roman" w:cs="Times New Roman"/>
          <w:i/>
          <w:sz w:val="24"/>
          <w:szCs w:val="24"/>
        </w:rPr>
        <w:t xml:space="preserve"> </w:t>
      </w:r>
      <w:r>
        <w:rPr>
          <w:rFonts w:ascii="Times New Roman" w:hAnsi="Times New Roman" w:cs="Times New Roman"/>
          <w:sz w:val="24"/>
          <w:szCs w:val="24"/>
        </w:rPr>
        <w:t xml:space="preserve">much as he'd been treated by the original object as a child ("identification with the aggressor"). This is but one of the varied ways roles are assigned and assumed. </w:t>
      </w:r>
      <w:r w:rsidRPr="004D082B">
        <w:rPr>
          <w:rFonts w:ascii="Times New Roman" w:hAnsi="Times New Roman" w:cs="Times New Roman"/>
          <w:sz w:val="24"/>
          <w:szCs w:val="24"/>
        </w:rPr>
        <w:t xml:space="preserve">This </w:t>
      </w:r>
      <w:r w:rsidRPr="004D082B">
        <w:rPr>
          <w:rFonts w:ascii="Times New Roman" w:hAnsi="Times New Roman" w:cs="Times New Roman"/>
          <w:sz w:val="24"/>
          <w:szCs w:val="24"/>
        </w:rPr>
        <w:lastRenderedPageBreak/>
        <w:t xml:space="preserve">two-person perspective draws our attention to </w:t>
      </w:r>
      <w:r>
        <w:rPr>
          <w:rFonts w:ascii="Times New Roman" w:hAnsi="Times New Roman" w:cs="Times New Roman"/>
          <w:sz w:val="24"/>
          <w:szCs w:val="24"/>
        </w:rPr>
        <w:t xml:space="preserve">how the </w:t>
      </w:r>
      <w:proofErr w:type="spellStart"/>
      <w:r>
        <w:rPr>
          <w:rFonts w:ascii="Times New Roman" w:hAnsi="Times New Roman" w:cs="Times New Roman"/>
          <w:sz w:val="24"/>
          <w:szCs w:val="24"/>
        </w:rPr>
        <w:t>a</w:t>
      </w:r>
      <w:r w:rsidRPr="004D082B">
        <w:rPr>
          <w:rFonts w:ascii="Times New Roman" w:hAnsi="Times New Roman" w:cs="Times New Roman"/>
          <w:sz w:val="24"/>
          <w:szCs w:val="24"/>
        </w:rPr>
        <w:t>nalysand</w:t>
      </w:r>
      <w:proofErr w:type="spellEnd"/>
      <w:r w:rsidRPr="004D082B">
        <w:rPr>
          <w:rFonts w:ascii="Times New Roman" w:hAnsi="Times New Roman" w:cs="Times New Roman"/>
          <w:sz w:val="24"/>
          <w:szCs w:val="24"/>
        </w:rPr>
        <w:t xml:space="preserve"> unconsciously </w:t>
      </w:r>
      <w:r w:rsidRPr="004D082B">
        <w:rPr>
          <w:rFonts w:ascii="Times New Roman" w:hAnsi="Times New Roman" w:cs="Times New Roman"/>
          <w:i/>
          <w:sz w:val="24"/>
          <w:szCs w:val="24"/>
        </w:rPr>
        <w:t>works</w:t>
      </w:r>
      <w:r w:rsidRPr="004D082B">
        <w:rPr>
          <w:rFonts w:ascii="Times New Roman" w:hAnsi="Times New Roman" w:cs="Times New Roman"/>
          <w:sz w:val="24"/>
          <w:szCs w:val="24"/>
        </w:rPr>
        <w:t xml:space="preserve"> </w:t>
      </w:r>
      <w:r w:rsidRPr="004D082B">
        <w:rPr>
          <w:rFonts w:ascii="Times New Roman" w:hAnsi="Times New Roman" w:cs="Times New Roman"/>
          <w:i/>
          <w:sz w:val="24"/>
          <w:szCs w:val="24"/>
        </w:rPr>
        <w:t>to induce</w:t>
      </w:r>
      <w:r w:rsidRPr="004D082B">
        <w:rPr>
          <w:rFonts w:ascii="Times New Roman" w:hAnsi="Times New Roman" w:cs="Times New Roman"/>
          <w:sz w:val="24"/>
          <w:szCs w:val="24"/>
        </w:rPr>
        <w:t xml:space="preserve"> the analyst to </w:t>
      </w:r>
      <w:r>
        <w:rPr>
          <w:rFonts w:ascii="Times New Roman" w:hAnsi="Times New Roman" w:cs="Times New Roman"/>
          <w:sz w:val="24"/>
          <w:szCs w:val="24"/>
        </w:rPr>
        <w:t xml:space="preserve">adopt a particular role, </w:t>
      </w:r>
      <w:r w:rsidRPr="004D082B">
        <w:rPr>
          <w:rFonts w:ascii="Times New Roman" w:hAnsi="Times New Roman" w:cs="Times New Roman"/>
          <w:sz w:val="24"/>
          <w:szCs w:val="24"/>
        </w:rPr>
        <w:t>combined with how the analyst behaves in response</w:t>
      </w:r>
      <w:r>
        <w:rPr>
          <w:rFonts w:ascii="Times New Roman" w:hAnsi="Times New Roman" w:cs="Times New Roman"/>
          <w:sz w:val="24"/>
          <w:szCs w:val="24"/>
        </w:rPr>
        <w:t xml:space="preserve"> as the two co-construct the resulting transference-</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configuration. The one-person psychological perspective, by contrast, focuses on each party’s separable subjectivity--what it is they bring to the table in the way of personal, context-independent proclivities and resistances to react or resist in a particular fashion. Recognizing that neither the one- nor the two-person perspective can claim exclusivity, notes Benjamin (1995), requires we struggle with the tensions produced having to keep both perspectives in mind, even though doing so can only be achievable sequentially if not simultaneously (p. 6).</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What's been laid out thus far is not new; it is generally understood and accepted, though some disagree with the extent to which the person of the analyst can affect the expression of the transference (</w:t>
      </w:r>
      <w:proofErr w:type="spellStart"/>
      <w:r>
        <w:rPr>
          <w:rFonts w:ascii="Times New Roman" w:hAnsi="Times New Roman" w:cs="Times New Roman"/>
          <w:sz w:val="24"/>
          <w:szCs w:val="24"/>
        </w:rPr>
        <w:t>Kernberg</w:t>
      </w:r>
      <w:proofErr w:type="spellEnd"/>
      <w:r>
        <w:rPr>
          <w:rFonts w:ascii="Times New Roman" w:hAnsi="Times New Roman" w:cs="Times New Roman"/>
          <w:sz w:val="24"/>
          <w:szCs w:val="24"/>
        </w:rPr>
        <w:t xml:space="preserve">  1993,  </w:t>
      </w:r>
      <w:proofErr w:type="spellStart"/>
      <w:r w:rsidRPr="00876608">
        <w:rPr>
          <w:rFonts w:ascii="Times New Roman" w:hAnsi="Times New Roman" w:cs="Times New Roman"/>
          <w:sz w:val="24"/>
          <w:szCs w:val="24"/>
        </w:rPr>
        <w:t>E</w:t>
      </w:r>
      <w:r>
        <w:rPr>
          <w:rFonts w:ascii="Times New Roman" w:hAnsi="Times New Roman" w:cs="Times New Roman"/>
          <w:sz w:val="24"/>
          <w:szCs w:val="24"/>
        </w:rPr>
        <w:t>tchegoyen</w:t>
      </w:r>
      <w:proofErr w:type="spellEnd"/>
      <w:r>
        <w:rPr>
          <w:rFonts w:ascii="Times New Roman" w:hAnsi="Times New Roman" w:cs="Times New Roman"/>
          <w:sz w:val="24"/>
          <w:szCs w:val="24"/>
        </w:rPr>
        <w:t xml:space="preserve"> 1991). What I wish to now add to the equation is the analyst's </w:t>
      </w:r>
      <w:r w:rsidRPr="003712F6">
        <w:rPr>
          <w:rFonts w:ascii="Times New Roman" w:hAnsi="Times New Roman" w:cs="Times New Roman"/>
          <w:i/>
          <w:sz w:val="24"/>
          <w:szCs w:val="24"/>
        </w:rPr>
        <w:t>unique affective response</w:t>
      </w:r>
      <w:r>
        <w:rPr>
          <w:rFonts w:ascii="Times New Roman" w:hAnsi="Times New Roman" w:cs="Times New Roman"/>
          <w:sz w:val="24"/>
          <w:szCs w:val="24"/>
        </w:rPr>
        <w:t xml:space="preserve"> to the experience of becoming stirred up in response to what is taking place in the consulting room—ranging from feeling that what he's feeling is desirable—on one end of the spectrum—to feelings it to be utterly intolerable, on the other end. Naturally, how the analyst feels about what he's being “required” to experience by virtue of his involvement in the treatment—if not specifically required </w:t>
      </w:r>
      <w:r w:rsidRPr="007C5E68">
        <w:rPr>
          <w:rFonts w:ascii="Times New Roman" w:hAnsi="Times New Roman" w:cs="Times New Roman"/>
          <w:i/>
          <w:sz w:val="24"/>
          <w:szCs w:val="24"/>
        </w:rPr>
        <w:t>by the patient</w:t>
      </w:r>
      <w:r>
        <w:rPr>
          <w:rFonts w:ascii="Times New Roman" w:hAnsi="Times New Roman" w:cs="Times New Roman"/>
          <w:sz w:val="24"/>
          <w:szCs w:val="24"/>
        </w:rPr>
        <w:t xml:space="preserve">--has much to do with his own way of being. Following this reasoning, the analyst may end up realizing (or frustrating) the </w:t>
      </w:r>
      <w:proofErr w:type="spellStart"/>
      <w:r>
        <w:rPr>
          <w:rFonts w:ascii="Times New Roman" w:hAnsi="Times New Roman" w:cs="Times New Roman"/>
          <w:sz w:val="24"/>
          <w:szCs w:val="24"/>
        </w:rPr>
        <w:t>analysand’s</w:t>
      </w:r>
      <w:proofErr w:type="spellEnd"/>
      <w:r>
        <w:rPr>
          <w:rFonts w:ascii="Times New Roman" w:hAnsi="Times New Roman" w:cs="Times New Roman"/>
          <w:sz w:val="24"/>
          <w:szCs w:val="24"/>
        </w:rPr>
        <w:t xml:space="preserve"> transference </w:t>
      </w:r>
      <w:r w:rsidRPr="004D082B">
        <w:rPr>
          <w:rFonts w:ascii="Times New Roman" w:hAnsi="Times New Roman" w:cs="Times New Roman"/>
          <w:sz w:val="24"/>
          <w:szCs w:val="24"/>
        </w:rPr>
        <w:t xml:space="preserve">expectations </w:t>
      </w:r>
      <w:r>
        <w:rPr>
          <w:rFonts w:ascii="Times New Roman" w:hAnsi="Times New Roman" w:cs="Times New Roman"/>
          <w:sz w:val="24"/>
          <w:szCs w:val="24"/>
        </w:rPr>
        <w:t xml:space="preserve">by virtue of his </w:t>
      </w:r>
      <w:r w:rsidRPr="004D082B">
        <w:rPr>
          <w:rFonts w:ascii="Times New Roman" w:hAnsi="Times New Roman" w:cs="Times New Roman"/>
          <w:sz w:val="24"/>
          <w:szCs w:val="24"/>
        </w:rPr>
        <w:t>willingness</w:t>
      </w:r>
      <w:r>
        <w:rPr>
          <w:rFonts w:ascii="Times New Roman" w:hAnsi="Times New Roman" w:cs="Times New Roman"/>
          <w:sz w:val="24"/>
          <w:szCs w:val="24"/>
        </w:rPr>
        <w:t xml:space="preserve"> (</w:t>
      </w:r>
      <w:r w:rsidRPr="004D082B">
        <w:rPr>
          <w:rFonts w:ascii="Times New Roman" w:hAnsi="Times New Roman" w:cs="Times New Roman"/>
          <w:sz w:val="24"/>
          <w:szCs w:val="24"/>
        </w:rPr>
        <w:t>or resistance</w:t>
      </w:r>
      <w:r>
        <w:rPr>
          <w:rFonts w:ascii="Times New Roman" w:hAnsi="Times New Roman" w:cs="Times New Roman"/>
          <w:sz w:val="24"/>
          <w:szCs w:val="24"/>
        </w:rPr>
        <w:t xml:space="preserve">) to behave in ways </w:t>
      </w:r>
      <w:r w:rsidRPr="004D082B">
        <w:rPr>
          <w:rFonts w:ascii="Times New Roman" w:hAnsi="Times New Roman" w:cs="Times New Roman"/>
          <w:sz w:val="24"/>
          <w:szCs w:val="24"/>
        </w:rPr>
        <w:t xml:space="preserve">that </w:t>
      </w:r>
      <w:r>
        <w:rPr>
          <w:rFonts w:ascii="Times New Roman" w:hAnsi="Times New Roman" w:cs="Times New Roman"/>
          <w:sz w:val="24"/>
          <w:szCs w:val="24"/>
        </w:rPr>
        <w:t xml:space="preserve">roughly </w:t>
      </w:r>
      <w:r w:rsidRPr="004D082B">
        <w:rPr>
          <w:rFonts w:ascii="Times New Roman" w:hAnsi="Times New Roman" w:cs="Times New Roman"/>
          <w:sz w:val="24"/>
          <w:szCs w:val="24"/>
        </w:rPr>
        <w:t>replicate those of an actual</w:t>
      </w:r>
      <w:r>
        <w:rPr>
          <w:rFonts w:ascii="Times New Roman" w:hAnsi="Times New Roman" w:cs="Times New Roman"/>
          <w:sz w:val="24"/>
          <w:szCs w:val="24"/>
        </w:rPr>
        <w:t>,</w:t>
      </w:r>
      <w:r w:rsidRPr="004D082B">
        <w:rPr>
          <w:rFonts w:ascii="Times New Roman" w:hAnsi="Times New Roman" w:cs="Times New Roman"/>
          <w:sz w:val="24"/>
          <w:szCs w:val="24"/>
        </w:rPr>
        <w:t xml:space="preserve"> or wished for</w:t>
      </w:r>
      <w:r>
        <w:rPr>
          <w:rFonts w:ascii="Times New Roman" w:hAnsi="Times New Roman" w:cs="Times New Roman"/>
          <w:sz w:val="24"/>
          <w:szCs w:val="24"/>
        </w:rPr>
        <w:t>,</w:t>
      </w:r>
      <w:r w:rsidRPr="004D082B">
        <w:rPr>
          <w:rFonts w:ascii="Times New Roman" w:hAnsi="Times New Roman" w:cs="Times New Roman"/>
          <w:sz w:val="24"/>
          <w:szCs w:val="24"/>
        </w:rPr>
        <w:t xml:space="preserve"> figure from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 xml:space="preserve">past. </w:t>
      </w:r>
      <w:r w:rsidRPr="004D082B">
        <w:rPr>
          <w:rFonts w:ascii="Times New Roman" w:hAnsi="Times New Roman" w:cs="Times New Roman"/>
          <w:sz w:val="24"/>
          <w:szCs w:val="24"/>
        </w:rPr>
        <w:t xml:space="preserve">In this </w:t>
      </w:r>
      <w:r>
        <w:rPr>
          <w:rFonts w:ascii="Times New Roman" w:hAnsi="Times New Roman" w:cs="Times New Roman"/>
          <w:sz w:val="24"/>
          <w:szCs w:val="24"/>
        </w:rPr>
        <w:t xml:space="preserve">way, </w:t>
      </w:r>
      <w:r w:rsidRPr="004D082B">
        <w:rPr>
          <w:rFonts w:ascii="Times New Roman" w:hAnsi="Times New Roman" w:cs="Times New Roman"/>
          <w:sz w:val="24"/>
          <w:szCs w:val="24"/>
        </w:rPr>
        <w:t>the analyst’s behavior helps validate</w:t>
      </w:r>
      <w:r>
        <w:rPr>
          <w:rFonts w:ascii="Times New Roman" w:hAnsi="Times New Roman" w:cs="Times New Roman"/>
          <w:sz w:val="24"/>
          <w:szCs w:val="24"/>
        </w:rPr>
        <w:t xml:space="preserve"> (or negate)</w:t>
      </w:r>
      <w:r w:rsidRPr="004D082B">
        <w:rPr>
          <w:rFonts w:ascii="Times New Roman" w:hAnsi="Times New Roman" w:cs="Times New Roman"/>
          <w:sz w:val="24"/>
          <w:szCs w:val="24"/>
        </w:rPr>
        <w:t xml:space="preserve">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 xml:space="preserve">construction </w:t>
      </w:r>
      <w:r w:rsidRPr="004D082B">
        <w:rPr>
          <w:rFonts w:ascii="Times New Roman" w:hAnsi="Times New Roman" w:cs="Times New Roman"/>
          <w:sz w:val="24"/>
          <w:szCs w:val="24"/>
        </w:rPr>
        <w:t xml:space="preserve">of </w:t>
      </w:r>
      <w:r>
        <w:rPr>
          <w:rFonts w:ascii="Times New Roman" w:hAnsi="Times New Roman" w:cs="Times New Roman"/>
          <w:sz w:val="24"/>
          <w:szCs w:val="24"/>
        </w:rPr>
        <w:t xml:space="preserve">the analyst as </w:t>
      </w:r>
      <w:r w:rsidRPr="004D082B">
        <w:rPr>
          <w:rFonts w:ascii="Times New Roman" w:hAnsi="Times New Roman" w:cs="Times New Roman"/>
          <w:sz w:val="24"/>
          <w:szCs w:val="24"/>
        </w:rPr>
        <w:t xml:space="preserve">the process moves </w:t>
      </w:r>
      <w:r>
        <w:rPr>
          <w:rFonts w:ascii="Times New Roman" w:hAnsi="Times New Roman" w:cs="Times New Roman"/>
          <w:sz w:val="24"/>
          <w:szCs w:val="24"/>
        </w:rPr>
        <w:t xml:space="preserve">from perception </w:t>
      </w:r>
      <w:r w:rsidRPr="004D082B">
        <w:rPr>
          <w:rFonts w:ascii="Times New Roman" w:hAnsi="Times New Roman" w:cs="Times New Roman"/>
          <w:sz w:val="24"/>
          <w:szCs w:val="24"/>
        </w:rPr>
        <w:t xml:space="preserve">into </w:t>
      </w:r>
      <w:r>
        <w:rPr>
          <w:rFonts w:ascii="Times New Roman" w:hAnsi="Times New Roman" w:cs="Times New Roman"/>
          <w:sz w:val="24"/>
          <w:szCs w:val="24"/>
        </w:rPr>
        <w:t xml:space="preserve">"actualization" (Sandler 1976b, McLaughlin 1991, </w:t>
      </w:r>
      <w:proofErr w:type="spellStart"/>
      <w:r>
        <w:rPr>
          <w:rFonts w:ascii="Times New Roman" w:hAnsi="Times New Roman" w:cs="Times New Roman"/>
          <w:sz w:val="24"/>
          <w:szCs w:val="24"/>
        </w:rPr>
        <w:t>Chused</w:t>
      </w:r>
      <w:proofErr w:type="spellEnd"/>
      <w:r>
        <w:rPr>
          <w:rFonts w:ascii="Times New Roman" w:hAnsi="Times New Roman" w:cs="Times New Roman"/>
          <w:sz w:val="24"/>
          <w:szCs w:val="24"/>
        </w:rPr>
        <w:t xml:space="preserve"> 1991, Poland 1992)</w:t>
      </w:r>
      <w:r w:rsidRPr="004D082B">
        <w:rPr>
          <w:rFonts w:ascii="Times New Roman" w:hAnsi="Times New Roman" w:cs="Times New Roman"/>
          <w:sz w:val="24"/>
          <w:szCs w:val="24"/>
        </w:rPr>
        <w:t xml:space="preserve">. </w:t>
      </w:r>
      <w:r>
        <w:rPr>
          <w:rFonts w:ascii="Times New Roman" w:hAnsi="Times New Roman" w:cs="Times New Roman"/>
          <w:sz w:val="24"/>
          <w:szCs w:val="24"/>
        </w:rPr>
        <w:t xml:space="preserve">In comparable fashion, the analyst may also gratify or frustrate the patient's </w:t>
      </w:r>
      <w:r>
        <w:rPr>
          <w:rFonts w:ascii="Times New Roman" w:hAnsi="Times New Roman" w:cs="Times New Roman"/>
          <w:sz w:val="24"/>
          <w:szCs w:val="24"/>
        </w:rPr>
        <w:lastRenderedPageBreak/>
        <w:t xml:space="preserve">efforts to draw him into an enactment, get him to accept a role assignment, or induce him to receive and contain his projections. </w:t>
      </w:r>
    </w:p>
    <w:p w:rsidR="0034774B" w:rsidRPr="004D082B" w:rsidRDefault="0034774B" w:rsidP="0034774B">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PROGRESSION IN OUR UNDERSTANDING OF COUNTERTRANSFERENCE </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evolution in our thinking about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can be thought to have </w:t>
      </w:r>
      <w:r w:rsidRPr="004D082B">
        <w:rPr>
          <w:rFonts w:ascii="Times New Roman" w:hAnsi="Times New Roman" w:cs="Times New Roman"/>
          <w:sz w:val="24"/>
          <w:szCs w:val="24"/>
        </w:rPr>
        <w:t>taken place in three successive stages</w:t>
      </w:r>
      <w:r>
        <w:rPr>
          <w:rFonts w:ascii="Times New Roman" w:hAnsi="Times New Roman" w:cs="Times New Roman"/>
          <w:sz w:val="24"/>
          <w:szCs w:val="24"/>
        </w:rPr>
        <w:t xml:space="preserve">. The first stage occurred </w:t>
      </w:r>
      <w:r w:rsidRPr="004D082B">
        <w:rPr>
          <w:rFonts w:ascii="Times New Roman" w:hAnsi="Times New Roman" w:cs="Times New Roman"/>
          <w:sz w:val="24"/>
          <w:szCs w:val="24"/>
        </w:rPr>
        <w:t xml:space="preserve">half way through the last century with the publication of papers by </w:t>
      </w:r>
      <w:proofErr w:type="spellStart"/>
      <w:r w:rsidRPr="004D082B">
        <w:rPr>
          <w:rFonts w:ascii="Times New Roman" w:hAnsi="Times New Roman" w:cs="Times New Roman"/>
          <w:sz w:val="24"/>
          <w:szCs w:val="24"/>
        </w:rPr>
        <w:t>Heimann</w:t>
      </w:r>
      <w:proofErr w:type="spellEnd"/>
      <w:r w:rsidRPr="004D082B">
        <w:rPr>
          <w:rFonts w:ascii="Times New Roman" w:hAnsi="Times New Roman" w:cs="Times New Roman"/>
          <w:sz w:val="24"/>
          <w:szCs w:val="24"/>
        </w:rPr>
        <w:t xml:space="preserve"> (1950)</w:t>
      </w:r>
      <w:r>
        <w:rPr>
          <w:rFonts w:ascii="Times New Roman" w:hAnsi="Times New Roman" w:cs="Times New Roman"/>
          <w:sz w:val="24"/>
          <w:szCs w:val="24"/>
        </w:rPr>
        <w:t>, Tower (1956)</w:t>
      </w:r>
      <w:r w:rsidRPr="004D082B">
        <w:rPr>
          <w:rFonts w:ascii="Times New Roman" w:hAnsi="Times New Roman" w:cs="Times New Roman"/>
          <w:sz w:val="24"/>
          <w:szCs w:val="24"/>
        </w:rPr>
        <w:t xml:space="preserve"> and </w:t>
      </w:r>
      <w:proofErr w:type="spellStart"/>
      <w:r w:rsidRPr="004D082B">
        <w:rPr>
          <w:rFonts w:ascii="Times New Roman" w:hAnsi="Times New Roman" w:cs="Times New Roman"/>
          <w:sz w:val="24"/>
          <w:szCs w:val="24"/>
        </w:rPr>
        <w:t>Racker</w:t>
      </w:r>
      <w:proofErr w:type="spellEnd"/>
      <w:r w:rsidRPr="004D082B">
        <w:rPr>
          <w:rFonts w:ascii="Times New Roman" w:hAnsi="Times New Roman" w:cs="Times New Roman"/>
          <w:sz w:val="24"/>
          <w:szCs w:val="24"/>
        </w:rPr>
        <w:t xml:space="preserve"> (1957) that together helped </w:t>
      </w:r>
      <w:r>
        <w:rPr>
          <w:rFonts w:ascii="Times New Roman" w:hAnsi="Times New Roman" w:cs="Times New Roman"/>
          <w:sz w:val="24"/>
          <w:szCs w:val="24"/>
        </w:rPr>
        <w:t xml:space="preserve">re-define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xml:space="preserve"> as an essential clinical tool rather than a bothersome impediment to the work</w:t>
      </w:r>
      <w:r>
        <w:rPr>
          <w:rFonts w:ascii="Times New Roman" w:hAnsi="Times New Roman" w:cs="Times New Roman"/>
          <w:sz w:val="24"/>
          <w:szCs w:val="24"/>
        </w:rPr>
        <w:t xml:space="preserve">.  </w:t>
      </w:r>
      <w:proofErr w:type="spellStart"/>
      <w:r w:rsidRPr="004D082B">
        <w:rPr>
          <w:rFonts w:ascii="Times New Roman" w:hAnsi="Times New Roman" w:cs="Times New Roman"/>
          <w:sz w:val="24"/>
          <w:szCs w:val="24"/>
        </w:rPr>
        <w:t>Heimann</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 xml:space="preserve">(1950) </w:t>
      </w:r>
      <w:r w:rsidRPr="004D082B">
        <w:rPr>
          <w:rFonts w:ascii="Times New Roman" w:hAnsi="Times New Roman" w:cs="Times New Roman"/>
          <w:sz w:val="24"/>
          <w:szCs w:val="24"/>
        </w:rPr>
        <w:t xml:space="preserve">argued that “the emotions roused in [the analyst] are much nearer to the heart of the matter than his reasoning, or, to put it in other words, his unconscious perception of the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unconscious is more acute and </w:t>
      </w:r>
      <w:r w:rsidRPr="004D082B">
        <w:rPr>
          <w:rFonts w:ascii="Times New Roman" w:hAnsi="Times New Roman" w:cs="Times New Roman"/>
          <w:i/>
          <w:sz w:val="24"/>
          <w:szCs w:val="24"/>
        </w:rPr>
        <w:t>in advance</w:t>
      </w:r>
      <w:r w:rsidRPr="004D082B">
        <w:rPr>
          <w:rFonts w:ascii="Times New Roman" w:hAnsi="Times New Roman" w:cs="Times New Roman"/>
          <w:sz w:val="24"/>
          <w:szCs w:val="24"/>
        </w:rPr>
        <w:t xml:space="preserve"> of his conscious conception of the situation" (pp. 82, italics added). </w:t>
      </w:r>
      <w:r>
        <w:rPr>
          <w:rFonts w:ascii="Times New Roman" w:hAnsi="Times New Roman" w:cs="Times New Roman"/>
          <w:sz w:val="24"/>
          <w:szCs w:val="24"/>
        </w:rPr>
        <w:t xml:space="preserve">After stating as much, </w:t>
      </w:r>
      <w:proofErr w:type="spellStart"/>
      <w:r w:rsidRPr="004D082B">
        <w:rPr>
          <w:rFonts w:ascii="Times New Roman" w:hAnsi="Times New Roman" w:cs="Times New Roman"/>
          <w:sz w:val="24"/>
          <w:szCs w:val="24"/>
        </w:rPr>
        <w:t>Heimann</w:t>
      </w:r>
      <w:proofErr w:type="spellEnd"/>
      <w:r w:rsidRPr="004D082B">
        <w:rPr>
          <w:rFonts w:ascii="Times New Roman" w:hAnsi="Times New Roman" w:cs="Times New Roman"/>
          <w:sz w:val="24"/>
          <w:szCs w:val="24"/>
        </w:rPr>
        <w:t xml:space="preserve"> went a step further </w:t>
      </w:r>
      <w:r>
        <w:rPr>
          <w:rFonts w:ascii="Times New Roman" w:hAnsi="Times New Roman" w:cs="Times New Roman"/>
          <w:sz w:val="24"/>
          <w:szCs w:val="24"/>
        </w:rPr>
        <w:t xml:space="preserve">by declaring the </w:t>
      </w:r>
      <w:r w:rsidRPr="00933651">
        <w:rPr>
          <w:rFonts w:ascii="Times New Roman" w:hAnsi="Times New Roman" w:cs="Times New Roman"/>
          <w:sz w:val="24"/>
          <w:szCs w:val="24"/>
        </w:rPr>
        <w:t>analyst's counter-transference</w:t>
      </w:r>
      <w:r>
        <w:rPr>
          <w:rFonts w:ascii="Times New Roman" w:hAnsi="Times New Roman" w:cs="Times New Roman"/>
          <w:sz w:val="24"/>
          <w:szCs w:val="24"/>
        </w:rPr>
        <w:t xml:space="preserve"> to be "</w:t>
      </w:r>
      <w:r w:rsidRPr="00933651">
        <w:rPr>
          <w:rFonts w:ascii="Times New Roman" w:hAnsi="Times New Roman" w:cs="Times New Roman"/>
          <w:i/>
          <w:sz w:val="24"/>
          <w:szCs w:val="24"/>
        </w:rPr>
        <w:t>the patient's creation</w:t>
      </w:r>
      <w:r w:rsidRPr="00933651">
        <w:rPr>
          <w:rFonts w:ascii="Times New Roman" w:hAnsi="Times New Roman" w:cs="Times New Roman"/>
          <w:sz w:val="24"/>
          <w:szCs w:val="24"/>
        </w:rPr>
        <w:t>, it is a part of the patient's personality</w:t>
      </w:r>
      <w:r>
        <w:rPr>
          <w:rFonts w:ascii="Times New Roman" w:hAnsi="Times New Roman" w:cs="Times New Roman"/>
          <w:sz w:val="24"/>
          <w:szCs w:val="24"/>
        </w:rPr>
        <w:t xml:space="preserve">" (p. 83, italics added), </w:t>
      </w:r>
      <w:r w:rsidRPr="004D082B">
        <w:rPr>
          <w:rFonts w:ascii="Times New Roman" w:hAnsi="Times New Roman" w:cs="Times New Roman"/>
          <w:sz w:val="24"/>
          <w:szCs w:val="24"/>
        </w:rPr>
        <w:t xml:space="preserve">moving into theoretical territory many consider problematic to the extent </w:t>
      </w:r>
      <w:r>
        <w:rPr>
          <w:rFonts w:ascii="Times New Roman" w:hAnsi="Times New Roman" w:cs="Times New Roman"/>
          <w:sz w:val="24"/>
          <w:szCs w:val="24"/>
        </w:rPr>
        <w:t xml:space="preserve">such thinking fails to consider </w:t>
      </w:r>
      <w:r w:rsidRPr="004D082B">
        <w:rPr>
          <w:rFonts w:ascii="Times New Roman" w:hAnsi="Times New Roman" w:cs="Times New Roman"/>
          <w:sz w:val="24"/>
          <w:szCs w:val="24"/>
        </w:rPr>
        <w:t xml:space="preserve">the analyst's </w:t>
      </w:r>
      <w:r>
        <w:rPr>
          <w:rFonts w:ascii="Times New Roman" w:hAnsi="Times New Roman" w:cs="Times New Roman"/>
          <w:sz w:val="24"/>
          <w:szCs w:val="24"/>
        </w:rPr>
        <w:t>separable subjectivity—</w:t>
      </w:r>
      <w:r w:rsidRPr="004D082B">
        <w:rPr>
          <w:rFonts w:ascii="Times New Roman" w:hAnsi="Times New Roman" w:cs="Times New Roman"/>
          <w:sz w:val="24"/>
          <w:szCs w:val="24"/>
        </w:rPr>
        <w:t>the "hook" (</w:t>
      </w:r>
      <w:proofErr w:type="spellStart"/>
      <w:r w:rsidRPr="004D082B">
        <w:rPr>
          <w:rFonts w:ascii="Times New Roman" w:hAnsi="Times New Roman" w:cs="Times New Roman"/>
          <w:sz w:val="24"/>
          <w:szCs w:val="24"/>
        </w:rPr>
        <w:t>Gabbard</w:t>
      </w:r>
      <w:proofErr w:type="spellEnd"/>
      <w:r w:rsidRPr="004D082B">
        <w:rPr>
          <w:rFonts w:ascii="Times New Roman" w:hAnsi="Times New Roman" w:cs="Times New Roman"/>
          <w:sz w:val="24"/>
          <w:szCs w:val="24"/>
        </w:rPr>
        <w:t xml:space="preserve"> 1995</w:t>
      </w:r>
      <w:r>
        <w:rPr>
          <w:rFonts w:ascii="Times New Roman" w:hAnsi="Times New Roman" w:cs="Times New Roman"/>
          <w:sz w:val="24"/>
          <w:szCs w:val="24"/>
        </w:rPr>
        <w:t xml:space="preserve">; Westin &amp; </w:t>
      </w:r>
      <w:proofErr w:type="spellStart"/>
      <w:r>
        <w:rPr>
          <w:rFonts w:ascii="Times New Roman" w:hAnsi="Times New Roman" w:cs="Times New Roman"/>
          <w:sz w:val="24"/>
          <w:szCs w:val="24"/>
        </w:rPr>
        <w:t>Gabbard</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Stanicke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Killingmo</w:t>
      </w:r>
      <w:proofErr w:type="spellEnd"/>
      <w:r>
        <w:rPr>
          <w:rFonts w:ascii="Times New Roman" w:hAnsi="Times New Roman" w:cs="Times New Roman"/>
          <w:sz w:val="24"/>
          <w:szCs w:val="24"/>
        </w:rPr>
        <w:t xml:space="preserve"> 2013</w:t>
      </w:r>
      <w:r w:rsidRPr="004D082B">
        <w:rPr>
          <w:rFonts w:ascii="Times New Roman" w:hAnsi="Times New Roman" w:cs="Times New Roman"/>
          <w:sz w:val="24"/>
          <w:szCs w:val="24"/>
        </w:rPr>
        <w:t xml:space="preserve">) within the analyst upon which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projection could be "hung". </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third of a century before Boesky (1990) wrote about the necessity of the analyst's becoming drawn into enactments in order for the treatment to progress, Tower (1956) declared the analyst's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to be "of vital significance to the outcome of the treatment" (p. 227), functioning "somewhat in the manner of a catalytic agent in the treatment process" (p. 232). Tower refers to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as both inevitable and desirable, writing "their </w:t>
      </w:r>
      <w:r w:rsidRPr="00965EB2">
        <w:rPr>
          <w:rFonts w:ascii="Times New Roman" w:hAnsi="Times New Roman" w:cs="Times New Roman"/>
          <w:sz w:val="24"/>
          <w:szCs w:val="24"/>
        </w:rPr>
        <w:t xml:space="preserve">understanding by the analyst may be as important to the final working through of the transference neurosis as is the analyst's intellectual understanding of the transference neurosis </w:t>
      </w:r>
      <w:r w:rsidRPr="00965EB2">
        <w:rPr>
          <w:rFonts w:ascii="Times New Roman" w:hAnsi="Times New Roman" w:cs="Times New Roman"/>
          <w:sz w:val="24"/>
          <w:szCs w:val="24"/>
        </w:rPr>
        <w:lastRenderedPageBreak/>
        <w:t>itself, perhaps because they are, so to speak, the vehicle for the analyst's emotional understanding of the transference neurosis</w:t>
      </w:r>
      <w:r>
        <w:rPr>
          <w:rFonts w:ascii="Times New Roman" w:hAnsi="Times New Roman" w:cs="Times New Roman"/>
          <w:sz w:val="24"/>
          <w:szCs w:val="24"/>
        </w:rPr>
        <w:t>" (p. 232)</w:t>
      </w:r>
      <w:r w:rsidRPr="00965EB2">
        <w:rPr>
          <w:rFonts w:ascii="Times New Roman" w:hAnsi="Times New Roman" w:cs="Times New Roman"/>
          <w:sz w:val="24"/>
          <w:szCs w:val="24"/>
        </w:rPr>
        <w:t xml:space="preserve">.  </w:t>
      </w:r>
    </w:p>
    <w:p w:rsidR="0034774B" w:rsidRPr="004D082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Racker's</w:t>
      </w:r>
      <w:proofErr w:type="spellEnd"/>
      <w:r>
        <w:rPr>
          <w:rFonts w:ascii="Times New Roman" w:hAnsi="Times New Roman" w:cs="Times New Roman"/>
          <w:sz w:val="24"/>
          <w:szCs w:val="24"/>
        </w:rPr>
        <w:t xml:space="preserve"> (1957) contribution to our understanding of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chiefly involves his introduction of two contrasting terms—"complementary" and "concordant"—to differentiate two types of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w:t>
      </w:r>
      <w:r w:rsidRPr="006C4AA7">
        <w:rPr>
          <w:rFonts w:ascii="Times New Roman" w:hAnsi="Times New Roman" w:cs="Times New Roman"/>
          <w:sz w:val="24"/>
          <w:szCs w:val="24"/>
        </w:rPr>
        <w:t>.  Complementary reactions</w:t>
      </w:r>
      <w:r w:rsidRPr="00796288">
        <w:rPr>
          <w:rFonts w:ascii="Times New Roman" w:hAnsi="Times New Roman" w:cs="Times New Roman"/>
          <w:i/>
          <w:sz w:val="24"/>
          <w:szCs w:val="24"/>
        </w:rPr>
        <w:t xml:space="preserve"> </w:t>
      </w:r>
      <w:r>
        <w:rPr>
          <w:rFonts w:ascii="Times New Roman" w:hAnsi="Times New Roman" w:cs="Times New Roman"/>
          <w:sz w:val="24"/>
          <w:szCs w:val="24"/>
        </w:rPr>
        <w:t xml:space="preserve">are defined as those involving the analyst’s being seen by the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as being like the original object, leading to the analyst’s feeling and/or reacting in kind </w:t>
      </w:r>
      <w:r w:rsidRPr="00FA783D">
        <w:rPr>
          <w:rFonts w:ascii="Times New Roman" w:hAnsi="Times New Roman" w:cs="Times New Roman"/>
          <w:i/>
          <w:sz w:val="24"/>
          <w:szCs w:val="24"/>
        </w:rPr>
        <w:t>in accordance with this perception-interpretation,</w:t>
      </w:r>
      <w:r>
        <w:rPr>
          <w:rFonts w:ascii="Times New Roman" w:hAnsi="Times New Roman" w:cs="Times New Roman"/>
          <w:sz w:val="24"/>
          <w:szCs w:val="24"/>
        </w:rPr>
        <w:t xml:space="preserve"> potentially stimulating him to adopt the corresponding counter role that "plays against" the role assumed by the patient. By contrast, </w:t>
      </w:r>
      <w:r w:rsidRPr="00796288">
        <w:rPr>
          <w:rFonts w:ascii="Times New Roman" w:hAnsi="Times New Roman" w:cs="Times New Roman"/>
          <w:i/>
          <w:sz w:val="24"/>
          <w:szCs w:val="24"/>
        </w:rPr>
        <w:t>concordant reactions</w:t>
      </w:r>
      <w:r w:rsidRPr="004D082B">
        <w:rPr>
          <w:rFonts w:ascii="Times New Roman" w:hAnsi="Times New Roman" w:cs="Times New Roman"/>
          <w:sz w:val="24"/>
          <w:szCs w:val="24"/>
        </w:rPr>
        <w:t xml:space="preserve"> are characterized by the analyst “identifying” with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situation, resulting in </w:t>
      </w:r>
      <w:r>
        <w:rPr>
          <w:rFonts w:ascii="Times New Roman" w:hAnsi="Times New Roman" w:cs="Times New Roman"/>
          <w:sz w:val="24"/>
          <w:szCs w:val="24"/>
        </w:rPr>
        <w:t xml:space="preserve">an empathic response </w:t>
      </w:r>
      <w:r w:rsidRPr="004D082B">
        <w:rPr>
          <w:rFonts w:ascii="Times New Roman" w:hAnsi="Times New Roman" w:cs="Times New Roman"/>
          <w:sz w:val="24"/>
          <w:szCs w:val="24"/>
        </w:rPr>
        <w:t xml:space="preserve">to the </w:t>
      </w:r>
      <w:proofErr w:type="spellStart"/>
      <w:r w:rsidRPr="004D082B">
        <w:rPr>
          <w:rFonts w:ascii="Times New Roman" w:hAnsi="Times New Roman" w:cs="Times New Roman"/>
          <w:sz w:val="24"/>
          <w:szCs w:val="24"/>
        </w:rPr>
        <w:t>analysand’s</w:t>
      </w:r>
      <w:proofErr w:type="spellEnd"/>
      <w:r w:rsidRPr="004D082B">
        <w:rPr>
          <w:rFonts w:ascii="Times New Roman" w:hAnsi="Times New Roman" w:cs="Times New Roman"/>
          <w:sz w:val="24"/>
          <w:szCs w:val="24"/>
        </w:rPr>
        <w:t xml:space="preserve"> experience.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We've now arrived at one of the chief goals of this paper--a proposed </w:t>
      </w:r>
      <w:r w:rsidRPr="004D082B">
        <w:rPr>
          <w:rFonts w:ascii="Times New Roman" w:hAnsi="Times New Roman" w:cs="Times New Roman"/>
          <w:sz w:val="24"/>
          <w:szCs w:val="24"/>
        </w:rPr>
        <w:t xml:space="preserve">refinement in </w:t>
      </w:r>
      <w:proofErr w:type="spellStart"/>
      <w:r w:rsidRPr="004D082B">
        <w:rPr>
          <w:rFonts w:ascii="Times New Roman" w:hAnsi="Times New Roman" w:cs="Times New Roman"/>
          <w:sz w:val="24"/>
          <w:szCs w:val="24"/>
        </w:rPr>
        <w:t>Racker's</w:t>
      </w:r>
      <w:proofErr w:type="spellEnd"/>
      <w:r w:rsidRPr="004D082B">
        <w:rPr>
          <w:rFonts w:ascii="Times New Roman" w:hAnsi="Times New Roman" w:cs="Times New Roman"/>
          <w:sz w:val="24"/>
          <w:szCs w:val="24"/>
        </w:rPr>
        <w:t xml:space="preserve"> definition of </w:t>
      </w:r>
      <w:proofErr w:type="spellStart"/>
      <w:r w:rsidRPr="004D082B">
        <w:rPr>
          <w:rFonts w:ascii="Times New Roman" w:hAnsi="Times New Roman" w:cs="Times New Roman"/>
          <w:sz w:val="24"/>
          <w:szCs w:val="24"/>
        </w:rPr>
        <w:t>complementarity</w:t>
      </w:r>
      <w:proofErr w:type="spellEnd"/>
      <w:r>
        <w:rPr>
          <w:rFonts w:ascii="Times New Roman" w:hAnsi="Times New Roman" w:cs="Times New Roman"/>
          <w:sz w:val="24"/>
          <w:szCs w:val="24"/>
        </w:rPr>
        <w:t xml:space="preserve"> based on the analyst's level of comfort or discomfort with what's become stirred up in him as he goes about treating the patient. Using role responsiveness (Sandler 1976a) as the model: t</w:t>
      </w:r>
      <w:r w:rsidRPr="004D082B">
        <w:rPr>
          <w:rFonts w:ascii="Times New Roman" w:hAnsi="Times New Roman" w:cs="Times New Roman"/>
          <w:sz w:val="24"/>
          <w:szCs w:val="24"/>
        </w:rPr>
        <w:t>o the extent</w:t>
      </w:r>
      <w:r>
        <w:rPr>
          <w:rFonts w:ascii="Times New Roman" w:hAnsi="Times New Roman" w:cs="Times New Roman"/>
          <w:sz w:val="24"/>
          <w:szCs w:val="24"/>
        </w:rPr>
        <w:t xml:space="preserve"> the analyst's and the </w:t>
      </w:r>
      <w:proofErr w:type="spellStart"/>
      <w:r>
        <w:rPr>
          <w:rFonts w:ascii="Times New Roman" w:hAnsi="Times New Roman" w:cs="Times New Roman"/>
          <w:sz w:val="24"/>
          <w:szCs w:val="24"/>
        </w:rPr>
        <w:t>analysand's</w:t>
      </w:r>
      <w:proofErr w:type="spellEnd"/>
      <w:r>
        <w:rPr>
          <w:rFonts w:ascii="Times New Roman" w:hAnsi="Times New Roman" w:cs="Times New Roman"/>
          <w:sz w:val="24"/>
          <w:szCs w:val="24"/>
        </w:rPr>
        <w:t xml:space="preserve"> assigned and assumed roles more or less </w:t>
      </w:r>
      <w:r w:rsidRPr="00CB7DAD">
        <w:rPr>
          <w:rFonts w:ascii="Times New Roman" w:hAnsi="Times New Roman" w:cs="Times New Roman"/>
          <w:i/>
          <w:sz w:val="24"/>
          <w:szCs w:val="24"/>
        </w:rPr>
        <w:t>comfortably complement</w:t>
      </w:r>
      <w:r w:rsidRPr="004D082B">
        <w:rPr>
          <w:rFonts w:ascii="Times New Roman" w:hAnsi="Times New Roman" w:cs="Times New Roman"/>
          <w:sz w:val="24"/>
          <w:szCs w:val="24"/>
        </w:rPr>
        <w:t xml:space="preserve"> one another</w:t>
      </w:r>
      <w:r>
        <w:rPr>
          <w:rFonts w:ascii="Times New Roman" w:hAnsi="Times New Roman" w:cs="Times New Roman"/>
          <w:sz w:val="24"/>
          <w:szCs w:val="24"/>
        </w:rPr>
        <w:t xml:space="preserve"> (are affectively acceptable to both parties),</w:t>
      </w:r>
      <w:r w:rsidRPr="004D082B">
        <w:rPr>
          <w:rFonts w:ascii="Times New Roman" w:hAnsi="Times New Roman" w:cs="Times New Roman"/>
          <w:sz w:val="24"/>
          <w:szCs w:val="24"/>
        </w:rPr>
        <w:t xml:space="preserve"> one would call the complementary relationship </w:t>
      </w:r>
      <w:r w:rsidRPr="00707D6D">
        <w:rPr>
          <w:rFonts w:ascii="Times New Roman" w:hAnsi="Times New Roman" w:cs="Times New Roman"/>
          <w:i/>
          <w:sz w:val="24"/>
          <w:szCs w:val="24"/>
        </w:rPr>
        <w:t>"conjunctive.”</w:t>
      </w:r>
      <w:r>
        <w:rPr>
          <w:rFonts w:ascii="Times New Roman" w:hAnsi="Times New Roman" w:cs="Times New Roman"/>
          <w:sz w:val="24"/>
          <w:szCs w:val="24"/>
        </w:rPr>
        <w:t xml:space="preserve"> </w:t>
      </w:r>
      <w:r w:rsidRPr="004D082B">
        <w:rPr>
          <w:rFonts w:ascii="Times New Roman" w:hAnsi="Times New Roman" w:cs="Times New Roman"/>
          <w:sz w:val="24"/>
          <w:szCs w:val="24"/>
        </w:rPr>
        <w:t xml:space="preserve">By contrast, </w:t>
      </w:r>
      <w:r w:rsidRPr="00707D6D">
        <w:rPr>
          <w:rFonts w:ascii="Times New Roman" w:hAnsi="Times New Roman" w:cs="Times New Roman"/>
          <w:i/>
          <w:sz w:val="24"/>
          <w:szCs w:val="24"/>
        </w:rPr>
        <w:t>"disjunctive"</w:t>
      </w:r>
      <w:r w:rsidRPr="004D082B">
        <w:rPr>
          <w:rFonts w:ascii="Times New Roman" w:hAnsi="Times New Roman" w:cs="Times New Roman"/>
          <w:sz w:val="24"/>
          <w:szCs w:val="24"/>
        </w:rPr>
        <w:t xml:space="preserve"> </w:t>
      </w:r>
      <w:r>
        <w:rPr>
          <w:rFonts w:ascii="Times New Roman" w:hAnsi="Times New Roman" w:cs="Times New Roman"/>
          <w:sz w:val="24"/>
          <w:szCs w:val="24"/>
        </w:rPr>
        <w:t xml:space="preserve">relationships are those in which the </w:t>
      </w:r>
      <w:r w:rsidRPr="004D082B">
        <w:rPr>
          <w:rFonts w:ascii="Times New Roman" w:hAnsi="Times New Roman" w:cs="Times New Roman"/>
          <w:sz w:val="24"/>
          <w:szCs w:val="24"/>
        </w:rPr>
        <w:t xml:space="preserve">roles </w:t>
      </w:r>
      <w:r>
        <w:rPr>
          <w:rFonts w:ascii="Times New Roman" w:hAnsi="Times New Roman" w:cs="Times New Roman"/>
          <w:sz w:val="24"/>
          <w:szCs w:val="24"/>
        </w:rPr>
        <w:t>assigned prove p</w:t>
      </w:r>
      <w:r w:rsidRPr="004D082B">
        <w:rPr>
          <w:rFonts w:ascii="Times New Roman" w:hAnsi="Times New Roman" w:cs="Times New Roman"/>
          <w:sz w:val="24"/>
          <w:szCs w:val="24"/>
        </w:rPr>
        <w:t>ersonally repugnant</w:t>
      </w:r>
      <w:r>
        <w:rPr>
          <w:rFonts w:ascii="Times New Roman" w:hAnsi="Times New Roman" w:cs="Times New Roman"/>
          <w:sz w:val="24"/>
          <w:szCs w:val="24"/>
        </w:rPr>
        <w:t xml:space="preserve"> to one or both parties (</w:t>
      </w:r>
      <w:proofErr w:type="spellStart"/>
      <w:r>
        <w:rPr>
          <w:rFonts w:ascii="Times New Roman" w:hAnsi="Times New Roman" w:cs="Times New Roman"/>
          <w:sz w:val="24"/>
          <w:szCs w:val="24"/>
        </w:rPr>
        <w:t>Faimberg</w:t>
      </w:r>
      <w:proofErr w:type="spellEnd"/>
      <w:r>
        <w:rPr>
          <w:rFonts w:ascii="Times New Roman" w:hAnsi="Times New Roman" w:cs="Times New Roman"/>
          <w:sz w:val="24"/>
          <w:szCs w:val="24"/>
        </w:rPr>
        <w:t xml:space="preserve"> 1992), unacceptable in that they feel </w:t>
      </w:r>
      <w:r w:rsidRPr="004D082B">
        <w:rPr>
          <w:rFonts w:ascii="Times New Roman" w:hAnsi="Times New Roman" w:cs="Times New Roman"/>
          <w:sz w:val="24"/>
          <w:szCs w:val="24"/>
        </w:rPr>
        <w:t xml:space="preserve">alien </w:t>
      </w:r>
      <w:r>
        <w:rPr>
          <w:rFonts w:ascii="Times New Roman" w:hAnsi="Times New Roman" w:cs="Times New Roman"/>
          <w:sz w:val="24"/>
          <w:szCs w:val="24"/>
        </w:rPr>
        <w:t xml:space="preserve">to one's general way of being (Benjamin 2004). Under such conditions the situation may feel non-negotiable, thus jeopardizing the ongoing viability of the analysis. </w:t>
      </w:r>
      <w:proofErr w:type="spellStart"/>
      <w:r>
        <w:rPr>
          <w:rFonts w:ascii="Times New Roman" w:hAnsi="Times New Roman" w:cs="Times New Roman"/>
          <w:sz w:val="24"/>
          <w:szCs w:val="24"/>
        </w:rPr>
        <w:t>Mermelstein</w:t>
      </w:r>
      <w:proofErr w:type="spellEnd"/>
      <w:r>
        <w:rPr>
          <w:rFonts w:ascii="Times New Roman" w:hAnsi="Times New Roman" w:cs="Times New Roman"/>
          <w:sz w:val="24"/>
          <w:szCs w:val="24"/>
        </w:rPr>
        <w:t xml:space="preserve"> (2000) notes "</w:t>
      </w:r>
      <w:proofErr w:type="spellStart"/>
      <w:r>
        <w:rPr>
          <w:rFonts w:ascii="Times New Roman" w:hAnsi="Times New Roman" w:cs="Times New Roman"/>
          <w:sz w:val="24"/>
          <w:szCs w:val="24"/>
        </w:rPr>
        <w:t>complementarity</w:t>
      </w:r>
      <w:proofErr w:type="spellEnd"/>
      <w:r>
        <w:rPr>
          <w:rFonts w:ascii="Times New Roman" w:hAnsi="Times New Roman" w:cs="Times New Roman"/>
          <w:sz w:val="24"/>
          <w:szCs w:val="24"/>
        </w:rPr>
        <w:t xml:space="preserve"> becomes problematic when the perceptions and organizing schema of both participants are </w:t>
      </w:r>
      <w:r>
        <w:rPr>
          <w:rFonts w:ascii="Times New Roman" w:hAnsi="Times New Roman" w:cs="Times New Roman"/>
          <w:sz w:val="24"/>
          <w:szCs w:val="24"/>
        </w:rPr>
        <w:lastRenderedPageBreak/>
        <w:t xml:space="preserve">diametrically opposed, reciprocally threatening the other's functioning, and cannot be easily reconciled" (p. 726). </w:t>
      </w:r>
    </w:p>
    <w:p w:rsidR="0034774B" w:rsidRDefault="0034774B" w:rsidP="0034774B">
      <w:pPr>
        <w:spacing w:line="480" w:lineRule="auto"/>
        <w:ind w:firstLine="720"/>
        <w:jc w:val="both"/>
        <w:rPr>
          <w:rFonts w:ascii="Times New Roman" w:hAnsi="Times New Roman" w:cs="Times New Roman"/>
          <w:sz w:val="24"/>
          <w:szCs w:val="24"/>
        </w:rPr>
      </w:pPr>
      <w:r w:rsidRPr="004D082B">
        <w:rPr>
          <w:rFonts w:ascii="Times New Roman" w:hAnsi="Times New Roman" w:cs="Times New Roman"/>
          <w:sz w:val="24"/>
          <w:szCs w:val="24"/>
        </w:rPr>
        <w:t>If the analyst doesn’t welcome what</w:t>
      </w:r>
      <w:r>
        <w:rPr>
          <w:rFonts w:ascii="Times New Roman" w:hAnsi="Times New Roman" w:cs="Times New Roman"/>
          <w:sz w:val="24"/>
          <w:szCs w:val="24"/>
        </w:rPr>
        <w:t xml:space="preserve">'s become </w:t>
      </w:r>
      <w:r w:rsidRPr="004D082B">
        <w:rPr>
          <w:rFonts w:ascii="Times New Roman" w:hAnsi="Times New Roman" w:cs="Times New Roman"/>
          <w:sz w:val="24"/>
          <w:szCs w:val="24"/>
        </w:rPr>
        <w:t xml:space="preserve">stirred up in him </w:t>
      </w:r>
      <w:r>
        <w:rPr>
          <w:rFonts w:ascii="Times New Roman" w:hAnsi="Times New Roman" w:cs="Times New Roman"/>
          <w:sz w:val="24"/>
          <w:szCs w:val="24"/>
        </w:rPr>
        <w:t xml:space="preserve">as he interacts with the patient, </w:t>
      </w:r>
      <w:r w:rsidRPr="004D082B">
        <w:rPr>
          <w:rFonts w:ascii="Times New Roman" w:hAnsi="Times New Roman" w:cs="Times New Roman"/>
          <w:sz w:val="24"/>
          <w:szCs w:val="24"/>
        </w:rPr>
        <w:t xml:space="preserve">he may work to counter its effect. </w:t>
      </w:r>
      <w:r>
        <w:rPr>
          <w:rFonts w:ascii="Times New Roman" w:hAnsi="Times New Roman" w:cs="Times New Roman"/>
          <w:sz w:val="24"/>
          <w:szCs w:val="24"/>
        </w:rPr>
        <w:t>For example, i</w:t>
      </w:r>
      <w:r w:rsidRPr="004D082B">
        <w:rPr>
          <w:rFonts w:ascii="Times New Roman" w:hAnsi="Times New Roman" w:cs="Times New Roman"/>
          <w:sz w:val="24"/>
          <w:szCs w:val="24"/>
        </w:rPr>
        <w:t xml:space="preserve">f the analyst detests the role </w:t>
      </w:r>
      <w:r>
        <w:rPr>
          <w:rFonts w:ascii="Times New Roman" w:hAnsi="Times New Roman" w:cs="Times New Roman"/>
          <w:sz w:val="24"/>
          <w:szCs w:val="24"/>
        </w:rPr>
        <w:t>into which he feels he's being implicitly drawn, he may bristle and resist the role assignment, not realizing he's doing as much until after the fact. T</w:t>
      </w:r>
      <w:r w:rsidRPr="004D082B">
        <w:rPr>
          <w:rFonts w:ascii="Times New Roman" w:hAnsi="Times New Roman" w:cs="Times New Roman"/>
          <w:sz w:val="24"/>
          <w:szCs w:val="24"/>
        </w:rPr>
        <w:t>o the extent the analyst begins to experience</w:t>
      </w:r>
      <w:r>
        <w:rPr>
          <w:rFonts w:ascii="Times New Roman" w:hAnsi="Times New Roman" w:cs="Times New Roman"/>
          <w:sz w:val="24"/>
          <w:szCs w:val="24"/>
        </w:rPr>
        <w:t xml:space="preserve">, while interacting with an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highly </w:t>
      </w:r>
      <w:proofErr w:type="spellStart"/>
      <w:r>
        <w:rPr>
          <w:rFonts w:ascii="Times New Roman" w:hAnsi="Times New Roman" w:cs="Times New Roman"/>
          <w:sz w:val="24"/>
          <w:szCs w:val="24"/>
        </w:rPr>
        <w:t>unpleasurable</w:t>
      </w:r>
      <w:proofErr w:type="spellEnd"/>
      <w:r>
        <w:rPr>
          <w:rFonts w:ascii="Times New Roman" w:hAnsi="Times New Roman" w:cs="Times New Roman"/>
          <w:sz w:val="24"/>
          <w:szCs w:val="24"/>
        </w:rPr>
        <w:t xml:space="preserve"> internal stirrings (affects, memories, thoughts), the resulting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 is "disjunctive" and may result in the analyst's strongly rejecting the role he feels he's being assigned, traits or characteristics the patient attributes to him that he finds repugnant, and/or the projections he feels he's being asked to receive and contain. For example, f</w:t>
      </w:r>
      <w:r w:rsidRPr="004D082B">
        <w:rPr>
          <w:rFonts w:ascii="Times New Roman" w:hAnsi="Times New Roman" w:cs="Times New Roman"/>
          <w:sz w:val="24"/>
          <w:szCs w:val="24"/>
        </w:rPr>
        <w:t xml:space="preserve">eeling controlled by </w:t>
      </w:r>
      <w:r>
        <w:rPr>
          <w:rFonts w:ascii="Times New Roman" w:hAnsi="Times New Roman" w:cs="Times New Roman"/>
          <w:sz w:val="24"/>
          <w:szCs w:val="24"/>
        </w:rPr>
        <w:t xml:space="preserve">the pressures brought to bear for him to adopt </w:t>
      </w:r>
      <w:r w:rsidRPr="004D082B">
        <w:rPr>
          <w:rFonts w:ascii="Times New Roman" w:hAnsi="Times New Roman" w:cs="Times New Roman"/>
          <w:sz w:val="24"/>
          <w:szCs w:val="24"/>
        </w:rPr>
        <w:t>a</w:t>
      </w:r>
      <w:r>
        <w:rPr>
          <w:rFonts w:ascii="Times New Roman" w:hAnsi="Times New Roman" w:cs="Times New Roman"/>
          <w:sz w:val="24"/>
          <w:szCs w:val="24"/>
        </w:rPr>
        <w:t xml:space="preserve"> personally repugnant </w:t>
      </w:r>
      <w:r w:rsidRPr="004D082B">
        <w:rPr>
          <w:rFonts w:ascii="Times New Roman" w:hAnsi="Times New Roman" w:cs="Times New Roman"/>
          <w:sz w:val="24"/>
          <w:szCs w:val="24"/>
        </w:rPr>
        <w:t>role assignment</w:t>
      </w:r>
      <w:r>
        <w:rPr>
          <w:rFonts w:ascii="Times New Roman" w:hAnsi="Times New Roman" w:cs="Times New Roman"/>
          <w:sz w:val="24"/>
          <w:szCs w:val="24"/>
        </w:rPr>
        <w:t xml:space="preserve"> could </w:t>
      </w:r>
      <w:r w:rsidRPr="004D082B">
        <w:rPr>
          <w:rFonts w:ascii="Times New Roman" w:hAnsi="Times New Roman" w:cs="Times New Roman"/>
          <w:sz w:val="24"/>
          <w:szCs w:val="24"/>
        </w:rPr>
        <w:t xml:space="preserve">result in the </w:t>
      </w:r>
      <w:r>
        <w:rPr>
          <w:rFonts w:ascii="Times New Roman" w:hAnsi="Times New Roman" w:cs="Times New Roman"/>
          <w:sz w:val="24"/>
          <w:szCs w:val="24"/>
        </w:rPr>
        <w:t xml:space="preserve">analyst’s conscious, or, more likely, unconscious </w:t>
      </w:r>
      <w:r w:rsidRPr="004D082B">
        <w:rPr>
          <w:rFonts w:ascii="Times New Roman" w:hAnsi="Times New Roman" w:cs="Times New Roman"/>
          <w:sz w:val="24"/>
          <w:szCs w:val="24"/>
        </w:rPr>
        <w:t xml:space="preserve">efforts to turn the tables to show the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w:t>
      </w:r>
      <w:r w:rsidRPr="004D082B">
        <w:rPr>
          <w:rFonts w:ascii="Times New Roman" w:hAnsi="Times New Roman" w:cs="Times New Roman"/>
          <w:sz w:val="24"/>
          <w:szCs w:val="24"/>
        </w:rPr>
        <w:t>who’s boss</w:t>
      </w:r>
      <w:r>
        <w:rPr>
          <w:rFonts w:ascii="Times New Roman" w:hAnsi="Times New Roman" w:cs="Times New Roman"/>
          <w:sz w:val="24"/>
          <w:szCs w:val="24"/>
        </w:rPr>
        <w:t>”</w:t>
      </w:r>
      <w:r w:rsidRPr="004D082B">
        <w:rPr>
          <w:rFonts w:ascii="Times New Roman" w:hAnsi="Times New Roman" w:cs="Times New Roman"/>
          <w:sz w:val="24"/>
          <w:szCs w:val="24"/>
        </w:rPr>
        <w:t xml:space="preserve">—taking charge of the interaction and imposing an agenda of his own that dictates how he and the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are to </w:t>
      </w:r>
      <w:r>
        <w:rPr>
          <w:rFonts w:ascii="Times New Roman" w:hAnsi="Times New Roman" w:cs="Times New Roman"/>
          <w:sz w:val="24"/>
          <w:szCs w:val="24"/>
        </w:rPr>
        <w:t xml:space="preserve">be </w:t>
      </w:r>
      <w:r w:rsidRPr="004D082B">
        <w:rPr>
          <w:rFonts w:ascii="Times New Roman" w:hAnsi="Times New Roman" w:cs="Times New Roman"/>
          <w:sz w:val="24"/>
          <w:szCs w:val="24"/>
        </w:rPr>
        <w:t>relat</w:t>
      </w:r>
      <w:r>
        <w:rPr>
          <w:rFonts w:ascii="Times New Roman" w:hAnsi="Times New Roman" w:cs="Times New Roman"/>
          <w:sz w:val="24"/>
          <w:szCs w:val="24"/>
        </w:rPr>
        <w:t>ing</w:t>
      </w:r>
      <w:r w:rsidRPr="004D082B">
        <w:rPr>
          <w:rFonts w:ascii="Times New Roman" w:hAnsi="Times New Roman" w:cs="Times New Roman"/>
          <w:sz w:val="24"/>
          <w:szCs w:val="24"/>
        </w:rPr>
        <w:t xml:space="preserve"> to one another, preempting the </w:t>
      </w:r>
      <w:proofErr w:type="spellStart"/>
      <w:r>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who, the analyst feels, was trying to do likewise</w:t>
      </w:r>
      <w:r>
        <w:rPr>
          <w:rFonts w:ascii="Times New Roman" w:hAnsi="Times New Roman" w:cs="Times New Roman"/>
          <w:sz w:val="24"/>
          <w:szCs w:val="24"/>
        </w:rPr>
        <w:t>--a battle over whose to be "the doer" and whose to end up  "the one done to" (Benjamin 2004)</w:t>
      </w:r>
      <w:r w:rsidRPr="004D082B">
        <w:rPr>
          <w:rFonts w:ascii="Times New Roman" w:hAnsi="Times New Roman" w:cs="Times New Roman"/>
          <w:sz w:val="24"/>
          <w:szCs w:val="24"/>
        </w:rPr>
        <w:t xml:space="preserve">.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82B">
        <w:rPr>
          <w:rFonts w:ascii="Times New Roman" w:hAnsi="Times New Roman" w:cs="Times New Roman"/>
          <w:sz w:val="24"/>
          <w:szCs w:val="24"/>
        </w:rPr>
        <w:t xml:space="preserve">The second stage in the evolution of our thinking about </w:t>
      </w:r>
      <w:proofErr w:type="spellStart"/>
      <w:r w:rsidRPr="004D082B">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which </w:t>
      </w:r>
      <w:r w:rsidRPr="004D082B">
        <w:rPr>
          <w:rFonts w:ascii="Times New Roman" w:hAnsi="Times New Roman" w:cs="Times New Roman"/>
          <w:sz w:val="24"/>
          <w:szCs w:val="24"/>
        </w:rPr>
        <w:t>furthered</w:t>
      </w:r>
      <w:r>
        <w:rPr>
          <w:rFonts w:ascii="Times New Roman" w:hAnsi="Times New Roman" w:cs="Times New Roman"/>
          <w:sz w:val="24"/>
          <w:szCs w:val="24"/>
        </w:rPr>
        <w:t xml:space="preserve"> our thinking about </w:t>
      </w:r>
      <w:r w:rsidRPr="004D082B">
        <w:rPr>
          <w:rFonts w:ascii="Times New Roman" w:hAnsi="Times New Roman" w:cs="Times New Roman"/>
          <w:sz w:val="24"/>
          <w:szCs w:val="24"/>
        </w:rPr>
        <w:t xml:space="preserve">the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impact on the analyst</w:t>
      </w:r>
      <w:r>
        <w:rPr>
          <w:rFonts w:ascii="Times New Roman" w:hAnsi="Times New Roman" w:cs="Times New Roman"/>
          <w:sz w:val="24"/>
          <w:szCs w:val="24"/>
        </w:rPr>
        <w:t>,</w:t>
      </w:r>
      <w:r w:rsidRPr="004D082B">
        <w:rPr>
          <w:rFonts w:ascii="Times New Roman" w:hAnsi="Times New Roman" w:cs="Times New Roman"/>
          <w:sz w:val="24"/>
          <w:szCs w:val="24"/>
        </w:rPr>
        <w:t xml:space="preserve"> occurred in the mid 1970s-80s</w:t>
      </w:r>
      <w:r>
        <w:rPr>
          <w:rFonts w:ascii="Times New Roman" w:hAnsi="Times New Roman" w:cs="Times New Roman"/>
          <w:sz w:val="24"/>
          <w:szCs w:val="24"/>
        </w:rPr>
        <w:t xml:space="preserve">.  </w:t>
      </w:r>
      <w:r w:rsidRPr="004D082B">
        <w:rPr>
          <w:rFonts w:ascii="Times New Roman" w:hAnsi="Times New Roman" w:cs="Times New Roman"/>
          <w:sz w:val="24"/>
          <w:szCs w:val="24"/>
        </w:rPr>
        <w:t>Sandler (1976</w:t>
      </w:r>
      <w:r>
        <w:rPr>
          <w:rFonts w:ascii="Times New Roman" w:hAnsi="Times New Roman" w:cs="Times New Roman"/>
          <w:sz w:val="24"/>
          <w:szCs w:val="24"/>
        </w:rPr>
        <w:t>a</w:t>
      </w:r>
      <w:r w:rsidRPr="004D082B">
        <w:rPr>
          <w:rFonts w:ascii="Times New Roman" w:hAnsi="Times New Roman" w:cs="Times New Roman"/>
          <w:sz w:val="24"/>
          <w:szCs w:val="24"/>
        </w:rPr>
        <w:t xml:space="preserve">) noted, with certain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082B">
        <w:rPr>
          <w:rFonts w:ascii="Times New Roman" w:hAnsi="Times New Roman" w:cs="Times New Roman"/>
          <w:sz w:val="24"/>
          <w:szCs w:val="24"/>
        </w:rPr>
        <w:t xml:space="preserve">how he'd sometimes </w:t>
      </w:r>
      <w:r w:rsidRPr="004D082B">
        <w:rPr>
          <w:rFonts w:ascii="Times New Roman" w:hAnsi="Times New Roman" w:cs="Times New Roman"/>
          <w:i/>
          <w:sz w:val="24"/>
          <w:szCs w:val="24"/>
        </w:rPr>
        <w:t>find himself</w:t>
      </w:r>
      <w:r w:rsidRPr="004D082B">
        <w:rPr>
          <w:rFonts w:ascii="Times New Roman" w:hAnsi="Times New Roman" w:cs="Times New Roman"/>
          <w:sz w:val="24"/>
          <w:szCs w:val="24"/>
        </w:rPr>
        <w:t xml:space="preserve"> (that's the operative </w:t>
      </w:r>
      <w:r>
        <w:rPr>
          <w:rFonts w:ascii="Times New Roman" w:hAnsi="Times New Roman" w:cs="Times New Roman"/>
          <w:sz w:val="24"/>
          <w:szCs w:val="24"/>
        </w:rPr>
        <w:t>phrase</w:t>
      </w:r>
      <w:r w:rsidRPr="004D082B">
        <w:rPr>
          <w:rFonts w:ascii="Times New Roman" w:hAnsi="Times New Roman" w:cs="Times New Roman"/>
          <w:sz w:val="24"/>
          <w:szCs w:val="24"/>
        </w:rPr>
        <w:t xml:space="preserve">) unwittingly acting in ways that were uncharacteristic of him for reasons that escaped him. Jacobs </w:t>
      </w:r>
      <w:r>
        <w:rPr>
          <w:rFonts w:ascii="Times New Roman" w:hAnsi="Times New Roman" w:cs="Times New Roman"/>
          <w:sz w:val="24"/>
          <w:szCs w:val="24"/>
        </w:rPr>
        <w:t xml:space="preserve">(1986) </w:t>
      </w:r>
      <w:r w:rsidRPr="004D082B">
        <w:rPr>
          <w:rFonts w:ascii="Times New Roman" w:hAnsi="Times New Roman" w:cs="Times New Roman"/>
          <w:sz w:val="24"/>
          <w:szCs w:val="24"/>
        </w:rPr>
        <w:t>went a step further by exploring how particular factors in his own background led hi</w:t>
      </w:r>
      <w:r>
        <w:rPr>
          <w:rFonts w:ascii="Times New Roman" w:hAnsi="Times New Roman" w:cs="Times New Roman"/>
          <w:sz w:val="24"/>
          <w:szCs w:val="24"/>
        </w:rPr>
        <w:t xml:space="preserve">m to engage </w:t>
      </w:r>
      <w:r w:rsidRPr="004D082B">
        <w:rPr>
          <w:rFonts w:ascii="Times New Roman" w:hAnsi="Times New Roman" w:cs="Times New Roman"/>
          <w:sz w:val="24"/>
          <w:szCs w:val="24"/>
        </w:rPr>
        <w:t xml:space="preserve">with the </w:t>
      </w:r>
      <w:proofErr w:type="spellStart"/>
      <w:r>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in </w:t>
      </w:r>
      <w:r>
        <w:rPr>
          <w:rFonts w:ascii="Times New Roman" w:hAnsi="Times New Roman" w:cs="Times New Roman"/>
          <w:sz w:val="24"/>
          <w:szCs w:val="24"/>
        </w:rPr>
        <w:t>"</w:t>
      </w:r>
      <w:r w:rsidRPr="004D082B">
        <w:rPr>
          <w:rFonts w:ascii="Times New Roman" w:hAnsi="Times New Roman" w:cs="Times New Roman"/>
          <w:sz w:val="24"/>
          <w:szCs w:val="24"/>
        </w:rPr>
        <w:t>an enactment</w:t>
      </w:r>
      <w:r>
        <w:rPr>
          <w:rFonts w:ascii="Times New Roman" w:hAnsi="Times New Roman" w:cs="Times New Roman"/>
          <w:sz w:val="24"/>
          <w:szCs w:val="24"/>
        </w:rPr>
        <w:t xml:space="preserve">." Of import is the fact that </w:t>
      </w:r>
      <w:r w:rsidRPr="004D082B">
        <w:rPr>
          <w:rFonts w:ascii="Times New Roman" w:hAnsi="Times New Roman" w:cs="Times New Roman"/>
          <w:sz w:val="24"/>
          <w:szCs w:val="24"/>
        </w:rPr>
        <w:lastRenderedPageBreak/>
        <w:t>Jacobs does</w:t>
      </w:r>
      <w:r>
        <w:rPr>
          <w:rFonts w:ascii="Times New Roman" w:hAnsi="Times New Roman" w:cs="Times New Roman"/>
          <w:sz w:val="24"/>
          <w:szCs w:val="24"/>
        </w:rPr>
        <w:t xml:space="preserve"> not </w:t>
      </w:r>
      <w:r w:rsidRPr="004D082B">
        <w:rPr>
          <w:rFonts w:ascii="Times New Roman" w:hAnsi="Times New Roman" w:cs="Times New Roman"/>
          <w:sz w:val="24"/>
          <w:szCs w:val="24"/>
        </w:rPr>
        <w:t xml:space="preserve">believe his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4D082B">
        <w:rPr>
          <w:rFonts w:ascii="Times New Roman" w:hAnsi="Times New Roman" w:cs="Times New Roman"/>
          <w:sz w:val="24"/>
          <w:szCs w:val="24"/>
        </w:rPr>
        <w:t xml:space="preserve">motivated by a wish </w:t>
      </w:r>
      <w:r w:rsidRPr="00B66C3E">
        <w:rPr>
          <w:rFonts w:ascii="Times New Roman" w:hAnsi="Times New Roman" w:cs="Times New Roman"/>
          <w:i/>
          <w:sz w:val="24"/>
          <w:szCs w:val="24"/>
        </w:rPr>
        <w:t>to cause</w:t>
      </w:r>
      <w:r w:rsidRPr="004D082B">
        <w:rPr>
          <w:rFonts w:ascii="Times New Roman" w:hAnsi="Times New Roman" w:cs="Times New Roman"/>
          <w:sz w:val="24"/>
          <w:szCs w:val="24"/>
        </w:rPr>
        <w:t xml:space="preserve"> </w:t>
      </w:r>
      <w:r>
        <w:rPr>
          <w:rFonts w:ascii="Times New Roman" w:hAnsi="Times New Roman" w:cs="Times New Roman"/>
          <w:sz w:val="24"/>
          <w:szCs w:val="24"/>
        </w:rPr>
        <w:t xml:space="preserve">him </w:t>
      </w:r>
      <w:r w:rsidRPr="004D082B">
        <w:rPr>
          <w:rFonts w:ascii="Times New Roman" w:hAnsi="Times New Roman" w:cs="Times New Roman"/>
          <w:sz w:val="24"/>
          <w:szCs w:val="24"/>
        </w:rPr>
        <w:t xml:space="preserve">to think or feel what it was </w:t>
      </w:r>
      <w:r>
        <w:rPr>
          <w:rFonts w:ascii="Times New Roman" w:hAnsi="Times New Roman" w:cs="Times New Roman"/>
          <w:sz w:val="24"/>
          <w:szCs w:val="24"/>
        </w:rPr>
        <w:t xml:space="preserve">Jacobs ended up </w:t>
      </w:r>
      <w:r w:rsidRPr="004D082B">
        <w:rPr>
          <w:rFonts w:ascii="Times New Roman" w:hAnsi="Times New Roman" w:cs="Times New Roman"/>
          <w:sz w:val="24"/>
          <w:szCs w:val="24"/>
        </w:rPr>
        <w:t>thinking or feeling</w:t>
      </w:r>
      <w:r>
        <w:rPr>
          <w:rFonts w:ascii="Times New Roman" w:hAnsi="Times New Roman" w:cs="Times New Roman"/>
          <w:sz w:val="24"/>
          <w:szCs w:val="24"/>
        </w:rPr>
        <w:t xml:space="preserve">, placing him on the same page with </w:t>
      </w:r>
      <w:r w:rsidRPr="004D082B">
        <w:rPr>
          <w:rFonts w:ascii="Times New Roman" w:hAnsi="Times New Roman" w:cs="Times New Roman"/>
          <w:sz w:val="24"/>
          <w:szCs w:val="24"/>
        </w:rPr>
        <w:t>Sandler</w:t>
      </w:r>
      <w:r>
        <w:rPr>
          <w:rFonts w:ascii="Times New Roman" w:hAnsi="Times New Roman" w:cs="Times New Roman"/>
          <w:sz w:val="24"/>
          <w:szCs w:val="24"/>
        </w:rPr>
        <w:t xml:space="preserve"> (1976a)</w:t>
      </w:r>
      <w:r w:rsidRPr="004D082B">
        <w:rPr>
          <w:rFonts w:ascii="Times New Roman" w:hAnsi="Times New Roman" w:cs="Times New Roman"/>
          <w:sz w:val="24"/>
          <w:szCs w:val="24"/>
        </w:rPr>
        <w:t xml:space="preserve">, who did not see role responsiveness as a function of the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efforts to foist a role upon the analyst but, instead, saw it as “a function of the analyst's receptivity, not of the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unconscious intention, and should not be regarded as projective identification, as something that the </w:t>
      </w:r>
      <w:proofErr w:type="spellStart"/>
      <w:r>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wants to 'put into' the a</w:t>
      </w:r>
      <w:r>
        <w:rPr>
          <w:rFonts w:ascii="Times New Roman" w:hAnsi="Times New Roman" w:cs="Times New Roman"/>
          <w:sz w:val="24"/>
          <w:szCs w:val="24"/>
        </w:rPr>
        <w:t xml:space="preserve">nalyst" (Sandler 1993 p. 1105). Again, we see both these authors insisting on their separable subjectivities, rather than conceptualizing themselves as if psychologically yoked to the patient's efforts to "make them" feel certain things, do certain things, have certain memories, etc. </w:t>
      </w:r>
    </w:p>
    <w:p w:rsidR="0034774B" w:rsidRPr="002F6ABD"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Since Jacobs introduced the term in the mid-1980s, the concept of enactments has increasingly been referenced and utilized to understand clinical material. As noted by </w:t>
      </w:r>
      <w:proofErr w:type="spellStart"/>
      <w:r>
        <w:rPr>
          <w:rFonts w:ascii="Times New Roman" w:hAnsi="Times New Roman" w:cs="Times New Roman"/>
          <w:sz w:val="24"/>
          <w:szCs w:val="24"/>
        </w:rPr>
        <w:t>Bohleber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Fonagy</w:t>
      </w:r>
      <w:proofErr w:type="spellEnd"/>
      <w:r>
        <w:rPr>
          <w:rFonts w:ascii="Times New Roman" w:hAnsi="Times New Roman" w:cs="Times New Roman"/>
          <w:sz w:val="24"/>
          <w:szCs w:val="24"/>
        </w:rPr>
        <w:t xml:space="preserve">, et al (2013) in their sweeping overview of the subject, "the term 'enactment' is here to stay" (p. 509). This does not mean, however, that all agree about what the term means or what light it might shed on the patient's psyche.  </w:t>
      </w:r>
      <w:proofErr w:type="spellStart"/>
      <w:r>
        <w:rPr>
          <w:rFonts w:ascii="Times New Roman" w:hAnsi="Times New Roman" w:cs="Times New Roman"/>
          <w:sz w:val="24"/>
          <w:szCs w:val="24"/>
        </w:rPr>
        <w:t>Bohleber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Fonagy</w:t>
      </w:r>
      <w:proofErr w:type="spellEnd"/>
      <w:r>
        <w:rPr>
          <w:rFonts w:ascii="Times New Roman" w:hAnsi="Times New Roman" w:cs="Times New Roman"/>
          <w:sz w:val="24"/>
          <w:szCs w:val="24"/>
        </w:rPr>
        <w:t>, et al (2013) offer a serviceable definition of the phenomenon: "</w:t>
      </w:r>
      <w:r w:rsidRPr="002F6ABD">
        <w:rPr>
          <w:rStyle w:val="searchhit"/>
          <w:rFonts w:ascii="Times New Roman" w:hAnsi="Times New Roman" w:cs="Times New Roman"/>
          <w:sz w:val="24"/>
          <w:szCs w:val="24"/>
        </w:rPr>
        <w:t>Enactment involves a collapse</w:t>
      </w:r>
      <w:r w:rsidRPr="002F6ABD">
        <w:rPr>
          <w:rFonts w:ascii="Times New Roman" w:hAnsi="Times New Roman" w:cs="Times New Roman"/>
          <w:sz w:val="24"/>
          <w:szCs w:val="24"/>
        </w:rPr>
        <w:t xml:space="preserve"> in the analytic dialogue in which the analyst is drawn into an interaction where he unwittingly acts, thereby actualizing </w:t>
      </w:r>
      <w:r w:rsidRPr="002F6ABD">
        <w:rPr>
          <w:rStyle w:val="glosstip"/>
          <w:rFonts w:ascii="Times New Roman" w:hAnsi="Times New Roman" w:cs="Times New Roman"/>
          <w:sz w:val="24"/>
          <w:szCs w:val="24"/>
        </w:rPr>
        <w:t>unconscious</w:t>
      </w:r>
      <w:r w:rsidRPr="002F6ABD">
        <w:rPr>
          <w:rFonts w:ascii="Times New Roman" w:hAnsi="Times New Roman" w:cs="Times New Roman"/>
          <w:sz w:val="24"/>
          <w:szCs w:val="24"/>
        </w:rPr>
        <w:t xml:space="preserve"> wishes of both himself and the patient. This collapse implies disturbance of the symbolic function; something emerges that at the </w:t>
      </w:r>
      <w:r w:rsidRPr="002F6ABD">
        <w:rPr>
          <w:rStyle w:val="glosstip"/>
          <w:rFonts w:ascii="Times New Roman" w:hAnsi="Times New Roman" w:cs="Times New Roman"/>
          <w:sz w:val="24"/>
          <w:szCs w:val="24"/>
        </w:rPr>
        <w:t>moment</w:t>
      </w:r>
      <w:r w:rsidRPr="002F6ABD">
        <w:rPr>
          <w:rFonts w:ascii="Times New Roman" w:hAnsi="Times New Roman" w:cs="Times New Roman"/>
          <w:sz w:val="24"/>
          <w:szCs w:val="24"/>
        </w:rPr>
        <w:t xml:space="preserve"> of enactment is not accessible by </w:t>
      </w:r>
      <w:r w:rsidRPr="002F6ABD">
        <w:rPr>
          <w:rStyle w:val="glosstip"/>
          <w:rFonts w:ascii="Times New Roman" w:hAnsi="Times New Roman" w:cs="Times New Roman"/>
          <w:sz w:val="24"/>
          <w:szCs w:val="24"/>
        </w:rPr>
        <w:t>language</w:t>
      </w:r>
      <w:r w:rsidRPr="002F6ABD">
        <w:rPr>
          <w:rFonts w:ascii="Times New Roman" w:hAnsi="Times New Roman" w:cs="Times New Roman"/>
          <w:sz w:val="24"/>
          <w:szCs w:val="24"/>
        </w:rPr>
        <w:t xml:space="preserve">. What follows this </w:t>
      </w:r>
      <w:r w:rsidRPr="002F6ABD">
        <w:rPr>
          <w:rStyle w:val="glosstip"/>
          <w:rFonts w:ascii="Times New Roman" w:hAnsi="Times New Roman" w:cs="Times New Roman"/>
          <w:sz w:val="24"/>
          <w:szCs w:val="24"/>
        </w:rPr>
        <w:t>moment</w:t>
      </w:r>
      <w:r w:rsidRPr="002F6ABD">
        <w:rPr>
          <w:rFonts w:ascii="Times New Roman" w:hAnsi="Times New Roman" w:cs="Times New Roman"/>
          <w:sz w:val="24"/>
          <w:szCs w:val="24"/>
        </w:rPr>
        <w:t xml:space="preserve"> will determine whether the enactment will have therapeutic value, that is, whether the symbolic function will be restored and integrative work can or cannot happen</w:t>
      </w:r>
      <w:r>
        <w:rPr>
          <w:rFonts w:ascii="Times New Roman" w:hAnsi="Times New Roman" w:cs="Times New Roman"/>
          <w:sz w:val="24"/>
          <w:szCs w:val="24"/>
        </w:rPr>
        <w:t xml:space="preserve">." (p. 517). Enactment is thought to involve a loss of analytic capacity on the analyst's part--in reaction to instances when the patient's verbalizations are "meant </w:t>
      </w:r>
      <w:r w:rsidRPr="00C22887">
        <w:rPr>
          <w:rFonts w:ascii="Times New Roman" w:hAnsi="Times New Roman" w:cs="Times New Roman"/>
          <w:i/>
          <w:sz w:val="24"/>
          <w:szCs w:val="24"/>
        </w:rPr>
        <w:t>to do something or bring something about</w:t>
      </w:r>
      <w:r>
        <w:rPr>
          <w:rFonts w:ascii="Times New Roman" w:hAnsi="Times New Roman" w:cs="Times New Roman"/>
          <w:sz w:val="24"/>
          <w:szCs w:val="24"/>
        </w:rPr>
        <w:t xml:space="preserve"> rather than communicating something" (Busch 2009, p. 55)</w:t>
      </w:r>
    </w:p>
    <w:p w:rsidR="0034774B" w:rsidRPr="004D082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final stage in the evolution of our thinking about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evidenced in </w:t>
      </w:r>
      <w:proofErr w:type="spellStart"/>
      <w:r>
        <w:rPr>
          <w:rFonts w:ascii="Times New Roman" w:hAnsi="Times New Roman" w:cs="Times New Roman"/>
          <w:sz w:val="24"/>
          <w:szCs w:val="24"/>
        </w:rPr>
        <w:t>Aron's</w:t>
      </w:r>
      <w:proofErr w:type="spellEnd"/>
      <w:r>
        <w:rPr>
          <w:rFonts w:ascii="Times New Roman" w:hAnsi="Times New Roman" w:cs="Times New Roman"/>
          <w:sz w:val="24"/>
          <w:szCs w:val="24"/>
        </w:rPr>
        <w:t xml:space="preserve"> (1996) concept of "mutuality," pictures </w:t>
      </w:r>
      <w:r w:rsidRPr="004D082B">
        <w:rPr>
          <w:rFonts w:ascii="Times New Roman" w:hAnsi="Times New Roman" w:cs="Times New Roman"/>
          <w:sz w:val="24"/>
          <w:szCs w:val="24"/>
        </w:rPr>
        <w:t xml:space="preserve">analyst and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reciprocally influencin</w:t>
      </w:r>
      <w:r>
        <w:rPr>
          <w:rFonts w:ascii="Times New Roman" w:hAnsi="Times New Roman" w:cs="Times New Roman"/>
          <w:sz w:val="24"/>
          <w:szCs w:val="24"/>
        </w:rPr>
        <w:t>g</w:t>
      </w:r>
      <w:r w:rsidRPr="004D082B">
        <w:rPr>
          <w:rFonts w:ascii="Times New Roman" w:hAnsi="Times New Roman" w:cs="Times New Roman"/>
          <w:sz w:val="24"/>
          <w:szCs w:val="24"/>
        </w:rPr>
        <w:t xml:space="preserve"> one another in a circular, </w:t>
      </w:r>
      <w:r>
        <w:rPr>
          <w:rFonts w:ascii="Times New Roman" w:hAnsi="Times New Roman" w:cs="Times New Roman"/>
          <w:sz w:val="24"/>
          <w:szCs w:val="24"/>
        </w:rPr>
        <w:t xml:space="preserve">back-and-forth, </w:t>
      </w:r>
      <w:r w:rsidRPr="004D082B">
        <w:rPr>
          <w:rFonts w:ascii="Times New Roman" w:hAnsi="Times New Roman" w:cs="Times New Roman"/>
          <w:sz w:val="24"/>
          <w:szCs w:val="24"/>
        </w:rPr>
        <w:t>chicken-or-the-egg fashion</w:t>
      </w:r>
      <w:r>
        <w:rPr>
          <w:rFonts w:ascii="Times New Roman" w:hAnsi="Times New Roman" w:cs="Times New Roman"/>
          <w:sz w:val="24"/>
          <w:szCs w:val="24"/>
        </w:rPr>
        <w:t xml:space="preserve">, making it nearly impossible to make out </w:t>
      </w:r>
      <w:r w:rsidRPr="004D082B">
        <w:rPr>
          <w:rFonts w:ascii="Times New Roman" w:hAnsi="Times New Roman" w:cs="Times New Roman"/>
          <w:sz w:val="24"/>
          <w:szCs w:val="24"/>
        </w:rPr>
        <w:t>whose behavior set the wheels in motion</w:t>
      </w:r>
      <w:r>
        <w:rPr>
          <w:rFonts w:ascii="Times New Roman" w:hAnsi="Times New Roman" w:cs="Times New Roman"/>
          <w:sz w:val="24"/>
          <w:szCs w:val="24"/>
        </w:rPr>
        <w:t xml:space="preserve"> in the first place. Many favor this model not only because it emphasizes mutual influence but also because it makes room for the possibility that roles might be assigned by the analysts to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just as they are assigned by the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to the analyst. </w:t>
      </w:r>
    </w:p>
    <w:p w:rsidR="0034774B" w:rsidRPr="00FB5AC8" w:rsidRDefault="0034774B" w:rsidP="0034774B">
      <w:pPr>
        <w:spacing w:line="480" w:lineRule="auto"/>
        <w:jc w:val="both"/>
        <w:rPr>
          <w:rFonts w:ascii="Times New Roman" w:hAnsi="Times New Roman" w:cs="Times New Roman"/>
          <w:b/>
          <w:sz w:val="24"/>
          <w:szCs w:val="24"/>
          <w:u w:val="single"/>
        </w:rPr>
      </w:pPr>
      <w:r w:rsidRPr="00FB5AC8">
        <w:rPr>
          <w:rFonts w:ascii="Times New Roman" w:hAnsi="Times New Roman" w:cs="Times New Roman"/>
          <w:b/>
          <w:sz w:val="24"/>
          <w:szCs w:val="24"/>
          <w:u w:val="single"/>
        </w:rPr>
        <w:t>CLINICAL ILLUSTRATIONS</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Let's begin by considering two clinical examples where the transference needs of the patient proved deeply unsettling for the analyst and, accordingly, were "disjunctive" relative to the patient's needs. In the first abstracted example, the patient's </w:t>
      </w:r>
      <w:r w:rsidRPr="004D082B">
        <w:rPr>
          <w:rFonts w:ascii="Times New Roman" w:hAnsi="Times New Roman" w:cs="Times New Roman"/>
          <w:sz w:val="24"/>
          <w:szCs w:val="24"/>
        </w:rPr>
        <w:t xml:space="preserve">transference involves </w:t>
      </w:r>
      <w:r>
        <w:rPr>
          <w:rFonts w:ascii="Times New Roman" w:hAnsi="Times New Roman" w:cs="Times New Roman"/>
          <w:sz w:val="24"/>
          <w:szCs w:val="24"/>
        </w:rPr>
        <w:t>seeing t</w:t>
      </w:r>
      <w:r w:rsidRPr="004D082B">
        <w:rPr>
          <w:rFonts w:ascii="Times New Roman" w:hAnsi="Times New Roman" w:cs="Times New Roman"/>
          <w:sz w:val="24"/>
          <w:szCs w:val="24"/>
        </w:rPr>
        <w:t xml:space="preserve">he analyst as someone incapable of understanding what the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is</w:t>
      </w:r>
      <w:r w:rsidRPr="004D082B">
        <w:rPr>
          <w:rFonts w:ascii="Times New Roman" w:hAnsi="Times New Roman" w:cs="Times New Roman"/>
          <w:sz w:val="24"/>
          <w:szCs w:val="24"/>
        </w:rPr>
        <w:t xml:space="preserve"> going through</w:t>
      </w:r>
      <w:r>
        <w:rPr>
          <w:rFonts w:ascii="Times New Roman" w:hAnsi="Times New Roman" w:cs="Times New Roman"/>
          <w:sz w:val="24"/>
          <w:szCs w:val="24"/>
        </w:rPr>
        <w:t xml:space="preserve"> (see Joseph 1985). </w:t>
      </w:r>
      <w:r w:rsidRPr="004D082B">
        <w:rPr>
          <w:rFonts w:ascii="Times New Roman" w:hAnsi="Times New Roman" w:cs="Times New Roman"/>
          <w:sz w:val="24"/>
          <w:szCs w:val="24"/>
        </w:rPr>
        <w:t xml:space="preserve"> </w:t>
      </w:r>
      <w:r>
        <w:rPr>
          <w:rFonts w:ascii="Times New Roman" w:hAnsi="Times New Roman" w:cs="Times New Roman"/>
          <w:sz w:val="24"/>
          <w:szCs w:val="24"/>
        </w:rPr>
        <w:t>In this particular case, what the patient was expecting and/or needing from the analyst is that he play the part, or "wear the attribution" (</w:t>
      </w:r>
      <w:r w:rsidRPr="00E934EA">
        <w:rPr>
          <w:rStyle w:val="bibtip"/>
          <w:rFonts w:ascii="Times New Roman" w:hAnsi="Times New Roman" w:cs="Times New Roman"/>
          <w:b w:val="0"/>
          <w:color w:val="auto"/>
          <w:sz w:val="24"/>
          <w:szCs w:val="24"/>
        </w:rPr>
        <w:t xml:space="preserve">Lichtenberg, </w:t>
      </w:r>
      <w:proofErr w:type="spellStart"/>
      <w:r w:rsidRPr="00E934EA">
        <w:rPr>
          <w:rStyle w:val="bibtip"/>
          <w:rFonts w:ascii="Times New Roman" w:hAnsi="Times New Roman" w:cs="Times New Roman"/>
          <w:b w:val="0"/>
          <w:color w:val="auto"/>
          <w:sz w:val="24"/>
          <w:szCs w:val="24"/>
        </w:rPr>
        <w:t>Lachmann</w:t>
      </w:r>
      <w:proofErr w:type="spellEnd"/>
      <w:r w:rsidRPr="00E934EA">
        <w:rPr>
          <w:rStyle w:val="bibtip"/>
          <w:rFonts w:ascii="Times New Roman" w:hAnsi="Times New Roman" w:cs="Times New Roman"/>
          <w:b w:val="0"/>
          <w:color w:val="auto"/>
          <w:sz w:val="24"/>
          <w:szCs w:val="24"/>
        </w:rPr>
        <w:t xml:space="preserve">, &amp; </w:t>
      </w:r>
      <w:proofErr w:type="spellStart"/>
      <w:r w:rsidRPr="00E934EA">
        <w:rPr>
          <w:rStyle w:val="bibtip"/>
          <w:rFonts w:ascii="Times New Roman" w:hAnsi="Times New Roman" w:cs="Times New Roman"/>
          <w:b w:val="0"/>
          <w:color w:val="auto"/>
          <w:sz w:val="24"/>
          <w:szCs w:val="24"/>
        </w:rPr>
        <w:t>Fosshage</w:t>
      </w:r>
      <w:proofErr w:type="spellEnd"/>
      <w:r w:rsidRPr="00E934EA">
        <w:rPr>
          <w:rStyle w:val="bibtip"/>
          <w:rFonts w:ascii="Times New Roman" w:hAnsi="Times New Roman" w:cs="Times New Roman"/>
          <w:b w:val="0"/>
          <w:color w:val="auto"/>
          <w:sz w:val="24"/>
          <w:szCs w:val="24"/>
        </w:rPr>
        <w:t>, 1992</w:t>
      </w:r>
      <w:r w:rsidRPr="00E934EA">
        <w:rPr>
          <w:rFonts w:ascii="Times New Roman" w:hAnsi="Times New Roman" w:cs="Times New Roman"/>
          <w:b/>
          <w:sz w:val="24"/>
          <w:szCs w:val="24"/>
        </w:rPr>
        <w:t xml:space="preserve">, </w:t>
      </w:r>
      <w:r w:rsidRPr="00E934EA">
        <w:rPr>
          <w:rStyle w:val="bibtip"/>
          <w:rFonts w:ascii="Times New Roman" w:hAnsi="Times New Roman" w:cs="Times New Roman"/>
          <w:b w:val="0"/>
          <w:color w:val="auto"/>
          <w:sz w:val="24"/>
          <w:szCs w:val="24"/>
        </w:rPr>
        <w:t>1996</w:t>
      </w:r>
      <w:r w:rsidRPr="00E934EA">
        <w:rPr>
          <w:rFonts w:ascii="Times New Roman" w:hAnsi="Times New Roman" w:cs="Times New Roman"/>
          <w:b/>
          <w:sz w:val="24"/>
          <w:szCs w:val="24"/>
        </w:rPr>
        <w:t xml:space="preserve">) </w:t>
      </w:r>
      <w:r>
        <w:rPr>
          <w:rFonts w:ascii="Times New Roman" w:hAnsi="Times New Roman" w:cs="Times New Roman"/>
          <w:sz w:val="24"/>
          <w:szCs w:val="24"/>
        </w:rPr>
        <w:t>of "the one who will never understand," playing against the patient's role of "the one who will never be understood." Feeling trapped within the assigned role of "the one who can’t understand"—</w:t>
      </w:r>
      <w:r w:rsidRPr="004D082B">
        <w:rPr>
          <w:rFonts w:ascii="Times New Roman" w:hAnsi="Times New Roman" w:cs="Times New Roman"/>
          <w:sz w:val="24"/>
          <w:szCs w:val="24"/>
        </w:rPr>
        <w:t xml:space="preserve">at a loss </w:t>
      </w:r>
      <w:r>
        <w:rPr>
          <w:rFonts w:ascii="Times New Roman" w:hAnsi="Times New Roman" w:cs="Times New Roman"/>
          <w:sz w:val="24"/>
          <w:szCs w:val="24"/>
        </w:rPr>
        <w:t xml:space="preserve">as </w:t>
      </w:r>
      <w:r w:rsidRPr="004D082B">
        <w:rPr>
          <w:rFonts w:ascii="Times New Roman" w:hAnsi="Times New Roman" w:cs="Times New Roman"/>
          <w:sz w:val="24"/>
          <w:szCs w:val="24"/>
        </w:rPr>
        <w:t xml:space="preserve">to </w:t>
      </w:r>
      <w:r>
        <w:rPr>
          <w:rFonts w:ascii="Times New Roman" w:hAnsi="Times New Roman" w:cs="Times New Roman"/>
          <w:sz w:val="24"/>
          <w:szCs w:val="24"/>
        </w:rPr>
        <w:t xml:space="preserve">how to extricate himself from having to live out that role—would likely prove unsettling for any analyst, though </w:t>
      </w:r>
      <w:r w:rsidRPr="00105EA9">
        <w:rPr>
          <w:rFonts w:ascii="Times New Roman" w:hAnsi="Times New Roman" w:cs="Times New Roman"/>
          <w:i/>
          <w:sz w:val="24"/>
          <w:szCs w:val="24"/>
        </w:rPr>
        <w:t>more so</w:t>
      </w:r>
      <w:r>
        <w:rPr>
          <w:rFonts w:ascii="Times New Roman" w:hAnsi="Times New Roman" w:cs="Times New Roman"/>
          <w:sz w:val="24"/>
          <w:szCs w:val="24"/>
        </w:rPr>
        <w:t xml:space="preserve"> for analysts </w:t>
      </w:r>
      <w:r w:rsidRPr="004D082B">
        <w:rPr>
          <w:rFonts w:ascii="Times New Roman" w:hAnsi="Times New Roman" w:cs="Times New Roman"/>
          <w:sz w:val="24"/>
          <w:szCs w:val="24"/>
        </w:rPr>
        <w:t xml:space="preserve">who pride themselves on their ability to help </w:t>
      </w:r>
      <w:r>
        <w:rPr>
          <w:rFonts w:ascii="Times New Roman" w:hAnsi="Times New Roman" w:cs="Times New Roman"/>
          <w:sz w:val="24"/>
          <w:szCs w:val="24"/>
        </w:rPr>
        <w:t xml:space="preserve">their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xml:space="preserve"> feel understood</w:t>
      </w:r>
      <w:r>
        <w:rPr>
          <w:rFonts w:ascii="Times New Roman" w:hAnsi="Times New Roman" w:cs="Times New Roman"/>
          <w:sz w:val="24"/>
          <w:szCs w:val="24"/>
        </w:rPr>
        <w:t>--underscoring the role the analyst's separable subjectivity plays in leading him to react to the patient in ways that may influence how the transference ends up manifesting</w:t>
      </w:r>
      <w:r w:rsidRPr="004D082B">
        <w:rPr>
          <w:rFonts w:ascii="Times New Roman" w:hAnsi="Times New Roman" w:cs="Times New Roman"/>
          <w:sz w:val="24"/>
          <w:szCs w:val="24"/>
        </w:rPr>
        <w:t xml:space="preserve">. </w:t>
      </w:r>
      <w:r>
        <w:rPr>
          <w:rFonts w:ascii="Times New Roman" w:hAnsi="Times New Roman" w:cs="Times New Roman"/>
          <w:sz w:val="24"/>
          <w:szCs w:val="24"/>
        </w:rPr>
        <w:t>I</w:t>
      </w:r>
      <w:r w:rsidRPr="004D082B">
        <w:rPr>
          <w:rFonts w:ascii="Times New Roman" w:hAnsi="Times New Roman" w:cs="Times New Roman"/>
          <w:sz w:val="24"/>
          <w:szCs w:val="24"/>
        </w:rPr>
        <w:t xml:space="preserve">nterpreting </w:t>
      </w:r>
      <w:r>
        <w:rPr>
          <w:rFonts w:ascii="Times New Roman" w:hAnsi="Times New Roman" w:cs="Times New Roman"/>
          <w:sz w:val="24"/>
          <w:szCs w:val="24"/>
        </w:rPr>
        <w:t xml:space="preserve">to the patient his </w:t>
      </w:r>
      <w:r w:rsidRPr="004D082B">
        <w:rPr>
          <w:rFonts w:ascii="Times New Roman" w:hAnsi="Times New Roman" w:cs="Times New Roman"/>
          <w:sz w:val="24"/>
          <w:szCs w:val="24"/>
        </w:rPr>
        <w:t>expectation</w:t>
      </w:r>
      <w:r>
        <w:rPr>
          <w:rFonts w:ascii="Times New Roman" w:hAnsi="Times New Roman" w:cs="Times New Roman"/>
          <w:sz w:val="24"/>
          <w:szCs w:val="24"/>
        </w:rPr>
        <w:t>/</w:t>
      </w:r>
      <w:r w:rsidRPr="004D082B">
        <w:rPr>
          <w:rFonts w:ascii="Times New Roman" w:hAnsi="Times New Roman" w:cs="Times New Roman"/>
          <w:sz w:val="24"/>
          <w:szCs w:val="24"/>
        </w:rPr>
        <w:t xml:space="preserve">need to have an analyst who </w:t>
      </w:r>
      <w:r w:rsidRPr="0035613D">
        <w:rPr>
          <w:rFonts w:ascii="Times New Roman" w:hAnsi="Times New Roman" w:cs="Times New Roman"/>
          <w:i/>
          <w:sz w:val="24"/>
          <w:szCs w:val="24"/>
        </w:rPr>
        <w:t>does not and cannot understand</w:t>
      </w:r>
      <w:r w:rsidRPr="004D082B">
        <w:rPr>
          <w:rFonts w:ascii="Times New Roman" w:hAnsi="Times New Roman" w:cs="Times New Roman"/>
          <w:sz w:val="24"/>
          <w:szCs w:val="24"/>
        </w:rPr>
        <w:t xml:space="preserve"> is a kind of understanding </w:t>
      </w:r>
      <w:r>
        <w:rPr>
          <w:rFonts w:ascii="Times New Roman" w:hAnsi="Times New Roman" w:cs="Times New Roman"/>
          <w:sz w:val="24"/>
          <w:szCs w:val="24"/>
        </w:rPr>
        <w:t xml:space="preserve">in and of itself and accordingly may be likewise disallowed by the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who wants nothing to do with the </w:t>
      </w:r>
      <w:r>
        <w:rPr>
          <w:rFonts w:ascii="Times New Roman" w:hAnsi="Times New Roman" w:cs="Times New Roman"/>
          <w:sz w:val="24"/>
          <w:szCs w:val="24"/>
        </w:rPr>
        <w:lastRenderedPageBreak/>
        <w:t xml:space="preserve">analyst's efforts to prove he does, in fact, understand--motivated, in part, by his need to feel it is so.  </w:t>
      </w:r>
      <w:r w:rsidRPr="004D082B">
        <w:rPr>
          <w:rFonts w:ascii="Times New Roman" w:hAnsi="Times New Roman" w:cs="Times New Roman"/>
          <w:sz w:val="24"/>
          <w:szCs w:val="24"/>
        </w:rPr>
        <w:t xml:space="preserve">Under such conditions, </w:t>
      </w:r>
      <w:r>
        <w:rPr>
          <w:rFonts w:ascii="Times New Roman" w:hAnsi="Times New Roman" w:cs="Times New Roman"/>
          <w:sz w:val="24"/>
          <w:szCs w:val="24"/>
        </w:rPr>
        <w:t xml:space="preserve">it might be in the best interest of the treatment to accept, at least for the time being, the role of "the one who can’t understand," which the analyst will only be able to do to the extent this role is on the </w:t>
      </w:r>
      <w:r w:rsidRPr="004C2C58">
        <w:rPr>
          <w:rFonts w:ascii="Times New Roman" w:hAnsi="Times New Roman" w:cs="Times New Roman"/>
          <w:i/>
          <w:sz w:val="24"/>
          <w:szCs w:val="24"/>
        </w:rPr>
        <w:t>conjunctive end</w:t>
      </w:r>
      <w:r>
        <w:rPr>
          <w:rFonts w:ascii="Times New Roman" w:hAnsi="Times New Roman" w:cs="Times New Roman"/>
          <w:sz w:val="24"/>
          <w:szCs w:val="24"/>
        </w:rPr>
        <w:t xml:space="preserve"> of the conjunctive-disjunctive spectrum</w:t>
      </w:r>
      <w:r w:rsidRPr="004D082B">
        <w:rPr>
          <w:rFonts w:ascii="Times New Roman" w:hAnsi="Times New Roman" w:cs="Times New Roman"/>
          <w:sz w:val="24"/>
          <w:szCs w:val="24"/>
        </w:rPr>
        <w:t>. Doing so, paradoxically, might be the s</w:t>
      </w:r>
      <w:r>
        <w:rPr>
          <w:rFonts w:ascii="Times New Roman" w:hAnsi="Times New Roman" w:cs="Times New Roman"/>
          <w:sz w:val="24"/>
          <w:szCs w:val="24"/>
        </w:rPr>
        <w:t xml:space="preserve">ole </w:t>
      </w:r>
      <w:r w:rsidRPr="004D082B">
        <w:rPr>
          <w:rFonts w:ascii="Times New Roman" w:hAnsi="Times New Roman" w:cs="Times New Roman"/>
          <w:sz w:val="24"/>
          <w:szCs w:val="24"/>
        </w:rPr>
        <w:t xml:space="preserve">way in which one might </w:t>
      </w:r>
      <w:r>
        <w:rPr>
          <w:rFonts w:ascii="Times New Roman" w:hAnsi="Times New Roman" w:cs="Times New Roman"/>
          <w:sz w:val="24"/>
          <w:szCs w:val="24"/>
        </w:rPr>
        <w:t xml:space="preserve">actually </w:t>
      </w:r>
      <w:r w:rsidRPr="004D082B">
        <w:rPr>
          <w:rFonts w:ascii="Times New Roman" w:hAnsi="Times New Roman" w:cs="Times New Roman"/>
          <w:sz w:val="24"/>
          <w:szCs w:val="24"/>
        </w:rPr>
        <w:t xml:space="preserve">demonstrate understanding. </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analysts have provided examples of how they'd come to experience aversive states in the process of treating particular kinds of patients. Steiner (2000) presents two cases in which the patients themselves "created states of discord [disjunctions] that left me confused and uncertain and sometimes led me to try to provide meaning that would make sense of the confusion and </w:t>
      </w:r>
      <w:r w:rsidRPr="004C2C58">
        <w:rPr>
          <w:rFonts w:ascii="Times New Roman" w:hAnsi="Times New Roman" w:cs="Times New Roman"/>
          <w:i/>
          <w:sz w:val="24"/>
          <w:szCs w:val="24"/>
        </w:rPr>
        <w:t>reduce my anxiety</w:t>
      </w:r>
      <w:r>
        <w:rPr>
          <w:rFonts w:ascii="Times New Roman" w:hAnsi="Times New Roman" w:cs="Times New Roman"/>
          <w:sz w:val="24"/>
          <w:szCs w:val="24"/>
        </w:rPr>
        <w:t xml:space="preserve">" (p. 246, italics added). Note the use of language--it was the patients who created Steiner's internal state--placing responsibility for what had gotten stirred up in him squarely on the patient's shoulders. Also note Steiner's admission that his enactment was in the service of making himself more comfortable--moving him closer to the conjunctive end of the conjunctive-disjunctive scale. McLaughlin (1991) describes a similar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 in which his patient's behaviors "</w:t>
      </w:r>
      <w:r w:rsidRPr="00B40056">
        <w:rPr>
          <w:rFonts w:ascii="Times New Roman" w:hAnsi="Times New Roman" w:cs="Times New Roman"/>
          <w:sz w:val="24"/>
          <w:szCs w:val="24"/>
        </w:rPr>
        <w:t xml:space="preserve">left me repeatedly in states of futility and bewilderment, doubting my capacities to see anything clearly about her or to articulate effectively.  I took myself to task for my ineptitude and felt helpless and angry. </w:t>
      </w:r>
      <w:r>
        <w:rPr>
          <w:rFonts w:ascii="Times New Roman" w:hAnsi="Times New Roman" w:cs="Times New Roman"/>
          <w:sz w:val="24"/>
          <w:szCs w:val="24"/>
        </w:rPr>
        <w:t xml:space="preserve">. </w:t>
      </w:r>
      <w:r w:rsidRPr="00B40056">
        <w:rPr>
          <w:rFonts w:ascii="Times New Roman" w:hAnsi="Times New Roman" w:cs="Times New Roman"/>
          <w:sz w:val="24"/>
          <w:szCs w:val="24"/>
        </w:rPr>
        <w:t xml:space="preserve">her behaviors effectively pressured me to experience these affects </w:t>
      </w:r>
      <w:r w:rsidRPr="00B40056">
        <w:rPr>
          <w:rFonts w:ascii="Times New Roman" w:hAnsi="Times New Roman" w:cs="Times New Roman"/>
          <w:i/>
          <w:sz w:val="24"/>
          <w:szCs w:val="24"/>
        </w:rPr>
        <w:t>as my own</w:t>
      </w:r>
      <w:r w:rsidRPr="00B40056">
        <w:rPr>
          <w:rFonts w:ascii="Times New Roman" w:hAnsi="Times New Roman" w:cs="Times New Roman"/>
          <w:sz w:val="24"/>
          <w:szCs w:val="24"/>
        </w:rPr>
        <w:t xml:space="preserve"> with an intensity I found unusually painful</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(p. 604 italics added)</w:t>
      </w:r>
      <w:r w:rsidRPr="00B40056">
        <w:rPr>
          <w:rFonts w:ascii="Times New Roman" w:hAnsi="Times New Roman" w:cs="Times New Roman"/>
          <w:sz w:val="24"/>
          <w:szCs w:val="24"/>
        </w:rPr>
        <w:t>.</w:t>
      </w:r>
      <w:r>
        <w:rPr>
          <w:rFonts w:ascii="Times New Roman" w:hAnsi="Times New Roman" w:cs="Times New Roman"/>
          <w:sz w:val="24"/>
          <w:szCs w:val="24"/>
        </w:rPr>
        <w:t xml:space="preserve">  In both these clinical instances the ways in which these patients related to the analyst is conceptualized by these authors in terms of projective identification, where something is done to one by another, where the pressure from the patient creates in the analyst a narcissistic imbalance (</w:t>
      </w:r>
      <w:proofErr w:type="spellStart"/>
      <w:r>
        <w:rPr>
          <w:rFonts w:ascii="Times New Roman" w:hAnsi="Times New Roman" w:cs="Times New Roman"/>
          <w:sz w:val="24"/>
          <w:szCs w:val="24"/>
        </w:rPr>
        <w:t>Ellman</w:t>
      </w:r>
      <w:proofErr w:type="spellEnd"/>
      <w:r>
        <w:rPr>
          <w:rFonts w:ascii="Times New Roman" w:hAnsi="Times New Roman" w:cs="Times New Roman"/>
          <w:sz w:val="24"/>
          <w:szCs w:val="24"/>
        </w:rPr>
        <w:t xml:space="preserve"> 2010) sufficient to cause him to act in </w:t>
      </w:r>
      <w:r>
        <w:rPr>
          <w:rFonts w:ascii="Times New Roman" w:hAnsi="Times New Roman" w:cs="Times New Roman"/>
          <w:sz w:val="24"/>
          <w:szCs w:val="24"/>
        </w:rPr>
        <w:lastRenderedPageBreak/>
        <w:t xml:space="preserve">accordance with the pressures the patient is bringing to bear to promote action rather than containment by adopting a particular role, actualizing particular transference expectation (Sandler 1976b), or engaging in a particular type of enactment. </w:t>
      </w:r>
    </w:p>
    <w:p w:rsidR="0034774B" w:rsidRPr="008B6E1F" w:rsidRDefault="0034774B" w:rsidP="0034774B">
      <w:pPr>
        <w:spacing w:line="480" w:lineRule="auto"/>
        <w:jc w:val="both"/>
        <w:rPr>
          <w:rFonts w:ascii="Times New Roman" w:hAnsi="Times New Roman"/>
          <w:sz w:val="24"/>
          <w:szCs w:val="24"/>
        </w:rPr>
      </w:pPr>
      <w:r>
        <w:rPr>
          <w:rFonts w:ascii="Times New Roman" w:hAnsi="Times New Roman" w:cs="Times New Roman"/>
          <w:sz w:val="24"/>
          <w:szCs w:val="24"/>
        </w:rPr>
        <w:tab/>
        <w:t xml:space="preserve">The second example of </w:t>
      </w:r>
      <w:r w:rsidRPr="004D082B">
        <w:rPr>
          <w:rFonts w:ascii="Times New Roman" w:hAnsi="Times New Roman" w:cs="Times New Roman"/>
          <w:sz w:val="24"/>
          <w:szCs w:val="24"/>
        </w:rPr>
        <w:t xml:space="preserve">disjunctive </w:t>
      </w:r>
      <w:proofErr w:type="spellStart"/>
      <w:r w:rsidRPr="004D082B">
        <w:rPr>
          <w:rFonts w:ascii="Times New Roman" w:hAnsi="Times New Roman" w:cs="Times New Roman"/>
          <w:sz w:val="24"/>
          <w:szCs w:val="24"/>
        </w:rPr>
        <w:t>intersubjectivity</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is that of M</w:t>
      </w:r>
      <w:r w:rsidRPr="008B6E1F">
        <w:rPr>
          <w:rFonts w:ascii="Times New Roman" w:hAnsi="Times New Roman"/>
          <w:sz w:val="24"/>
          <w:szCs w:val="24"/>
        </w:rPr>
        <w:t>r. R., a retired, married man about twenty years my senior</w:t>
      </w:r>
      <w:r>
        <w:rPr>
          <w:rFonts w:ascii="Times New Roman" w:hAnsi="Times New Roman"/>
          <w:sz w:val="24"/>
          <w:szCs w:val="24"/>
        </w:rPr>
        <w:t xml:space="preserve"> who </w:t>
      </w:r>
      <w:r w:rsidRPr="008B6E1F">
        <w:rPr>
          <w:rFonts w:ascii="Times New Roman" w:hAnsi="Times New Roman"/>
          <w:sz w:val="24"/>
          <w:szCs w:val="24"/>
        </w:rPr>
        <w:t xml:space="preserve">was referred to me after a lengthy treatment with another clinician had “petered out.” </w:t>
      </w:r>
      <w:r>
        <w:rPr>
          <w:rFonts w:ascii="Times New Roman" w:hAnsi="Times New Roman"/>
          <w:sz w:val="24"/>
          <w:szCs w:val="24"/>
        </w:rPr>
        <w:t>He p</w:t>
      </w:r>
      <w:r w:rsidRPr="008B6E1F">
        <w:rPr>
          <w:rFonts w:ascii="Times New Roman" w:hAnsi="Times New Roman"/>
          <w:sz w:val="24"/>
          <w:szCs w:val="24"/>
        </w:rPr>
        <w:t xml:space="preserve">resented </w:t>
      </w:r>
      <w:r>
        <w:rPr>
          <w:rFonts w:ascii="Times New Roman" w:hAnsi="Times New Roman"/>
          <w:sz w:val="24"/>
          <w:szCs w:val="24"/>
        </w:rPr>
        <w:t xml:space="preserve">with depression and </w:t>
      </w:r>
      <w:r w:rsidRPr="008B6E1F">
        <w:rPr>
          <w:rFonts w:ascii="Times New Roman" w:hAnsi="Times New Roman"/>
          <w:sz w:val="24"/>
          <w:szCs w:val="24"/>
        </w:rPr>
        <w:t>intermittent suicidal</w:t>
      </w:r>
      <w:r>
        <w:rPr>
          <w:rFonts w:ascii="Times New Roman" w:hAnsi="Times New Roman"/>
          <w:sz w:val="24"/>
          <w:szCs w:val="24"/>
        </w:rPr>
        <w:t xml:space="preserve"> impulses, complaining that </w:t>
      </w:r>
      <w:r w:rsidRPr="008B6E1F">
        <w:rPr>
          <w:rFonts w:ascii="Times New Roman" w:hAnsi="Times New Roman"/>
          <w:sz w:val="24"/>
          <w:szCs w:val="24"/>
        </w:rPr>
        <w:t xml:space="preserve">“no one gives a shit about me, including myself.” Though he’d received </w:t>
      </w:r>
      <w:r>
        <w:rPr>
          <w:rFonts w:ascii="Times New Roman" w:hAnsi="Times New Roman"/>
          <w:sz w:val="24"/>
          <w:szCs w:val="24"/>
        </w:rPr>
        <w:t xml:space="preserve">considerable </w:t>
      </w:r>
      <w:r w:rsidRPr="008B6E1F">
        <w:rPr>
          <w:rFonts w:ascii="Times New Roman" w:hAnsi="Times New Roman"/>
          <w:sz w:val="24"/>
          <w:szCs w:val="24"/>
        </w:rPr>
        <w:t xml:space="preserve">professional recognition </w:t>
      </w:r>
      <w:r>
        <w:rPr>
          <w:rFonts w:ascii="Times New Roman" w:hAnsi="Times New Roman"/>
          <w:sz w:val="24"/>
          <w:szCs w:val="24"/>
        </w:rPr>
        <w:t xml:space="preserve">in his field </w:t>
      </w:r>
      <w:r w:rsidRPr="008B6E1F">
        <w:rPr>
          <w:rFonts w:ascii="Times New Roman" w:hAnsi="Times New Roman"/>
          <w:sz w:val="24"/>
          <w:szCs w:val="24"/>
        </w:rPr>
        <w:t xml:space="preserve">this did little to bolster his self-esteem. </w:t>
      </w:r>
      <w:r>
        <w:rPr>
          <w:rFonts w:ascii="Times New Roman" w:hAnsi="Times New Roman"/>
          <w:sz w:val="24"/>
          <w:szCs w:val="24"/>
        </w:rPr>
        <w:t xml:space="preserve">While he felt </w:t>
      </w:r>
      <w:r w:rsidRPr="008B6E1F">
        <w:rPr>
          <w:rFonts w:ascii="Times New Roman" w:hAnsi="Times New Roman"/>
          <w:sz w:val="24"/>
          <w:szCs w:val="24"/>
        </w:rPr>
        <w:t>quite needy</w:t>
      </w:r>
      <w:r>
        <w:rPr>
          <w:rFonts w:ascii="Times New Roman" w:hAnsi="Times New Roman"/>
          <w:sz w:val="24"/>
          <w:szCs w:val="24"/>
        </w:rPr>
        <w:t xml:space="preserve"> </w:t>
      </w:r>
      <w:r w:rsidRPr="008B6E1F">
        <w:rPr>
          <w:rFonts w:ascii="Times New Roman" w:hAnsi="Times New Roman"/>
          <w:sz w:val="24"/>
          <w:szCs w:val="24"/>
        </w:rPr>
        <w:t>of praise from others</w:t>
      </w:r>
      <w:r>
        <w:rPr>
          <w:rFonts w:ascii="Times New Roman" w:hAnsi="Times New Roman"/>
          <w:sz w:val="24"/>
          <w:szCs w:val="24"/>
        </w:rPr>
        <w:t xml:space="preserve">, his </w:t>
      </w:r>
      <w:r w:rsidRPr="008B6E1F">
        <w:rPr>
          <w:rFonts w:ascii="Times New Roman" w:hAnsi="Times New Roman"/>
          <w:sz w:val="24"/>
          <w:szCs w:val="24"/>
        </w:rPr>
        <w:t>need</w:t>
      </w:r>
      <w:r>
        <w:rPr>
          <w:rFonts w:ascii="Times New Roman" w:hAnsi="Times New Roman"/>
          <w:sz w:val="24"/>
          <w:szCs w:val="24"/>
        </w:rPr>
        <w:t xml:space="preserve">iness typically </w:t>
      </w:r>
      <w:r w:rsidRPr="008B6E1F">
        <w:rPr>
          <w:rFonts w:ascii="Times New Roman" w:hAnsi="Times New Roman"/>
          <w:sz w:val="24"/>
          <w:szCs w:val="24"/>
        </w:rPr>
        <w:t>met with impatience from others</w:t>
      </w:r>
      <w:r>
        <w:rPr>
          <w:rFonts w:ascii="Times New Roman" w:hAnsi="Times New Roman"/>
          <w:sz w:val="24"/>
          <w:szCs w:val="24"/>
        </w:rPr>
        <w:t xml:space="preserve"> </w:t>
      </w:r>
      <w:r w:rsidRPr="008B6E1F">
        <w:rPr>
          <w:rFonts w:ascii="Times New Roman" w:hAnsi="Times New Roman"/>
          <w:sz w:val="24"/>
          <w:szCs w:val="24"/>
        </w:rPr>
        <w:t xml:space="preserve">who felt imposed upon by the patient’s incessant demands they provide him an audience </w:t>
      </w:r>
      <w:r>
        <w:rPr>
          <w:rFonts w:ascii="Times New Roman" w:hAnsi="Times New Roman"/>
          <w:sz w:val="24"/>
          <w:szCs w:val="24"/>
        </w:rPr>
        <w:t xml:space="preserve">for him to impress with his </w:t>
      </w:r>
      <w:r w:rsidRPr="008B6E1F">
        <w:rPr>
          <w:rFonts w:ascii="Times New Roman" w:hAnsi="Times New Roman"/>
          <w:sz w:val="24"/>
          <w:szCs w:val="24"/>
        </w:rPr>
        <w:t>most recent, praise-worthy project</w:t>
      </w:r>
      <w:r>
        <w:rPr>
          <w:rFonts w:ascii="Times New Roman" w:hAnsi="Times New Roman"/>
          <w:sz w:val="24"/>
          <w:szCs w:val="24"/>
        </w:rPr>
        <w:t xml:space="preserve">. </w:t>
      </w:r>
    </w:p>
    <w:p w:rsidR="0034774B" w:rsidRPr="008B6E1F" w:rsidRDefault="0034774B" w:rsidP="0034774B">
      <w:pPr>
        <w:pStyle w:val="PlainText"/>
        <w:spacing w:line="480" w:lineRule="auto"/>
        <w:ind w:firstLine="720"/>
        <w:jc w:val="both"/>
        <w:rPr>
          <w:rFonts w:ascii="Times New Roman" w:hAnsi="Times New Roman"/>
          <w:sz w:val="24"/>
          <w:szCs w:val="24"/>
        </w:rPr>
      </w:pPr>
      <w:r w:rsidRPr="008B6E1F">
        <w:rPr>
          <w:rFonts w:ascii="Times New Roman" w:hAnsi="Times New Roman"/>
          <w:sz w:val="24"/>
          <w:szCs w:val="24"/>
        </w:rPr>
        <w:t xml:space="preserve"> The patient’s father </w:t>
      </w:r>
      <w:r>
        <w:rPr>
          <w:rFonts w:ascii="Times New Roman" w:hAnsi="Times New Roman"/>
          <w:sz w:val="24"/>
          <w:szCs w:val="24"/>
        </w:rPr>
        <w:t xml:space="preserve">sent mixed messages--he </w:t>
      </w:r>
      <w:r w:rsidRPr="008B6E1F">
        <w:rPr>
          <w:rFonts w:ascii="Times New Roman" w:hAnsi="Times New Roman"/>
          <w:sz w:val="24"/>
          <w:szCs w:val="24"/>
        </w:rPr>
        <w:t xml:space="preserve">cherished </w:t>
      </w:r>
      <w:r>
        <w:rPr>
          <w:rFonts w:ascii="Times New Roman" w:hAnsi="Times New Roman"/>
          <w:sz w:val="24"/>
          <w:szCs w:val="24"/>
        </w:rPr>
        <w:t xml:space="preserve">his son </w:t>
      </w:r>
      <w:r w:rsidRPr="008B6E1F">
        <w:rPr>
          <w:rFonts w:ascii="Times New Roman" w:hAnsi="Times New Roman"/>
          <w:sz w:val="24"/>
          <w:szCs w:val="24"/>
        </w:rPr>
        <w:t>yet denigrated him as incapable of achieving much in life</w:t>
      </w:r>
      <w:r>
        <w:rPr>
          <w:rFonts w:ascii="Times New Roman" w:hAnsi="Times New Roman"/>
          <w:sz w:val="24"/>
          <w:szCs w:val="24"/>
        </w:rPr>
        <w:t xml:space="preserve">, leaving the patient to feel he </w:t>
      </w:r>
      <w:r w:rsidRPr="008B6E1F">
        <w:rPr>
          <w:rFonts w:ascii="Times New Roman" w:hAnsi="Times New Roman"/>
          <w:sz w:val="24"/>
          <w:szCs w:val="24"/>
        </w:rPr>
        <w:t xml:space="preserve">could not </w:t>
      </w:r>
      <w:r>
        <w:rPr>
          <w:rFonts w:ascii="Times New Roman" w:hAnsi="Times New Roman"/>
          <w:sz w:val="24"/>
          <w:szCs w:val="24"/>
        </w:rPr>
        <w:t xml:space="preserve">rely on </w:t>
      </w:r>
      <w:r w:rsidRPr="008B6E1F">
        <w:rPr>
          <w:rFonts w:ascii="Times New Roman" w:hAnsi="Times New Roman"/>
          <w:sz w:val="24"/>
          <w:szCs w:val="24"/>
        </w:rPr>
        <w:t>himself</w:t>
      </w:r>
      <w:r>
        <w:rPr>
          <w:rFonts w:ascii="Times New Roman" w:hAnsi="Times New Roman"/>
          <w:sz w:val="24"/>
          <w:szCs w:val="24"/>
        </w:rPr>
        <w:t xml:space="preserve"> and accordingly needed </w:t>
      </w:r>
      <w:r w:rsidRPr="008B6E1F">
        <w:rPr>
          <w:rFonts w:ascii="Times New Roman" w:hAnsi="Times New Roman"/>
          <w:sz w:val="24"/>
          <w:szCs w:val="24"/>
        </w:rPr>
        <w:t xml:space="preserve">others “over” him to tell him what to do. By contrast, the patient presented his mother as </w:t>
      </w:r>
      <w:r>
        <w:rPr>
          <w:rFonts w:ascii="Times New Roman" w:hAnsi="Times New Roman"/>
          <w:sz w:val="24"/>
          <w:szCs w:val="24"/>
        </w:rPr>
        <w:t>a ghostly figure--</w:t>
      </w:r>
      <w:r w:rsidRPr="008B6E1F">
        <w:rPr>
          <w:rFonts w:ascii="Times New Roman" w:hAnsi="Times New Roman"/>
          <w:sz w:val="24"/>
          <w:szCs w:val="24"/>
        </w:rPr>
        <w:t xml:space="preserve">someone who was </w:t>
      </w:r>
      <w:r>
        <w:rPr>
          <w:rFonts w:ascii="Times New Roman" w:hAnsi="Times New Roman"/>
          <w:sz w:val="24"/>
          <w:szCs w:val="24"/>
        </w:rPr>
        <w:t xml:space="preserve">in the background and was </w:t>
      </w:r>
      <w:r w:rsidRPr="008B6E1F">
        <w:rPr>
          <w:rFonts w:ascii="Times New Roman" w:hAnsi="Times New Roman"/>
          <w:sz w:val="24"/>
          <w:szCs w:val="24"/>
        </w:rPr>
        <w:t>relatively inconsequential in his early development.</w:t>
      </w:r>
    </w:p>
    <w:p w:rsidR="0034774B" w:rsidRPr="008B6E1F" w:rsidRDefault="0034774B" w:rsidP="0034774B">
      <w:pPr>
        <w:pStyle w:val="BodyText"/>
        <w:spacing w:line="480" w:lineRule="auto"/>
        <w:ind w:firstLine="720"/>
        <w:jc w:val="both"/>
        <w:rPr>
          <w:rFonts w:ascii="Times New Roman" w:hAnsi="Times New Roman"/>
        </w:rPr>
      </w:pPr>
      <w:r w:rsidRPr="008B6E1F">
        <w:rPr>
          <w:rFonts w:ascii="Times New Roman" w:hAnsi="Times New Roman"/>
        </w:rPr>
        <w:t xml:space="preserve">For several months the patient’s behavior stimulated something in me that led me to play the role of </w:t>
      </w:r>
      <w:r>
        <w:rPr>
          <w:rFonts w:ascii="Times New Roman" w:hAnsi="Times New Roman"/>
        </w:rPr>
        <w:t xml:space="preserve">the mirroring </w:t>
      </w:r>
      <w:r w:rsidRPr="008B6E1F">
        <w:rPr>
          <w:rFonts w:ascii="Times New Roman" w:hAnsi="Times New Roman"/>
        </w:rPr>
        <w:t>parent who</w:t>
      </w:r>
      <w:r>
        <w:rPr>
          <w:rFonts w:ascii="Times New Roman" w:hAnsi="Times New Roman"/>
        </w:rPr>
        <w:t xml:space="preserve">'d </w:t>
      </w:r>
      <w:r w:rsidRPr="008B6E1F">
        <w:rPr>
          <w:rFonts w:ascii="Times New Roman" w:hAnsi="Times New Roman"/>
        </w:rPr>
        <w:t>“ooh and ah” over</w:t>
      </w:r>
      <w:r>
        <w:rPr>
          <w:rFonts w:ascii="Times New Roman" w:hAnsi="Times New Roman"/>
        </w:rPr>
        <w:t xml:space="preserve"> his display of a recent invention or his considerable knowable about a wide variety of topics</w:t>
      </w:r>
      <w:r w:rsidRPr="008B6E1F">
        <w:rPr>
          <w:rFonts w:ascii="Times New Roman" w:hAnsi="Times New Roman"/>
        </w:rPr>
        <w:t>. Then, several months into the treatment, the patient began a session by noting that the fichus tree in my office was shedding leaves</w:t>
      </w:r>
      <w:r>
        <w:rPr>
          <w:rFonts w:ascii="Times New Roman" w:hAnsi="Times New Roman"/>
        </w:rPr>
        <w:t xml:space="preserve">, using this observation as an </w:t>
      </w:r>
      <w:r w:rsidRPr="008B6E1F">
        <w:rPr>
          <w:rFonts w:ascii="Times New Roman" w:hAnsi="Times New Roman"/>
        </w:rPr>
        <w:t xml:space="preserve">opportunity to </w:t>
      </w:r>
      <w:r>
        <w:rPr>
          <w:rFonts w:ascii="Times New Roman" w:hAnsi="Times New Roman"/>
        </w:rPr>
        <w:t xml:space="preserve">instruct me about how best to </w:t>
      </w:r>
      <w:r w:rsidRPr="008B6E1F">
        <w:rPr>
          <w:rFonts w:ascii="Times New Roman" w:hAnsi="Times New Roman"/>
        </w:rPr>
        <w:t xml:space="preserve">care for </w:t>
      </w:r>
      <w:r>
        <w:rPr>
          <w:rFonts w:ascii="Times New Roman" w:hAnsi="Times New Roman"/>
        </w:rPr>
        <w:t xml:space="preserve">the </w:t>
      </w:r>
      <w:r w:rsidRPr="008B6E1F">
        <w:rPr>
          <w:rFonts w:ascii="Times New Roman" w:hAnsi="Times New Roman"/>
        </w:rPr>
        <w:t xml:space="preserve">plant. He told me that I should turn </w:t>
      </w:r>
      <w:r>
        <w:rPr>
          <w:rFonts w:ascii="Times New Roman" w:hAnsi="Times New Roman"/>
        </w:rPr>
        <w:t xml:space="preserve">it </w:t>
      </w:r>
      <w:r w:rsidRPr="008B6E1F">
        <w:rPr>
          <w:rFonts w:ascii="Times New Roman" w:hAnsi="Times New Roman"/>
        </w:rPr>
        <w:t xml:space="preserve">so </w:t>
      </w:r>
      <w:r>
        <w:rPr>
          <w:rFonts w:ascii="Times New Roman" w:hAnsi="Times New Roman"/>
        </w:rPr>
        <w:t xml:space="preserve">the </w:t>
      </w:r>
      <w:r w:rsidRPr="008B6E1F">
        <w:rPr>
          <w:rFonts w:ascii="Times New Roman" w:hAnsi="Times New Roman"/>
        </w:rPr>
        <w:t>unexposed side could get more light</w:t>
      </w:r>
      <w:r>
        <w:rPr>
          <w:rFonts w:ascii="Times New Roman" w:hAnsi="Times New Roman"/>
        </w:rPr>
        <w:t xml:space="preserve"> and he suggested a </w:t>
      </w:r>
      <w:r w:rsidRPr="008B6E1F">
        <w:rPr>
          <w:rFonts w:ascii="Times New Roman" w:hAnsi="Times New Roman"/>
        </w:rPr>
        <w:t>watering schedule that was best suited for the plant</w:t>
      </w:r>
      <w:r>
        <w:rPr>
          <w:rFonts w:ascii="Times New Roman" w:hAnsi="Times New Roman"/>
        </w:rPr>
        <w:t xml:space="preserve">. I understood these to be metaphoric references to his </w:t>
      </w:r>
      <w:r>
        <w:rPr>
          <w:rFonts w:ascii="Times New Roman" w:hAnsi="Times New Roman"/>
        </w:rPr>
        <w:lastRenderedPageBreak/>
        <w:t xml:space="preserve">feeling I'd been inattentive to him, but before that could be addressed something intervened that got us on an entirely different track.   </w:t>
      </w:r>
    </w:p>
    <w:p w:rsidR="0034774B" w:rsidRPr="008B6E1F" w:rsidRDefault="0034774B" w:rsidP="0034774B">
      <w:pPr>
        <w:pStyle w:val="PlainText"/>
        <w:spacing w:line="480" w:lineRule="auto"/>
        <w:ind w:firstLine="720"/>
        <w:jc w:val="both"/>
        <w:rPr>
          <w:rFonts w:ascii="Times New Roman" w:hAnsi="Times New Roman"/>
          <w:sz w:val="24"/>
          <w:szCs w:val="24"/>
        </w:rPr>
      </w:pPr>
      <w:r>
        <w:rPr>
          <w:rFonts w:ascii="Times New Roman" w:hAnsi="Times New Roman"/>
          <w:sz w:val="24"/>
          <w:szCs w:val="24"/>
        </w:rPr>
        <w:t xml:space="preserve">As the patient went about educating me about indoor gardening I found myself growing irritated. I wasn't aware of the fact at first  until I suddenly quipped after the patient completed his "lecture": "You know, I've had that plant for over twenty years!" The moment those words left my tongue I had a sinking feeling, aghast at what I'd just said. </w:t>
      </w:r>
      <w:r w:rsidRPr="008B6E1F">
        <w:rPr>
          <w:rFonts w:ascii="Times New Roman" w:hAnsi="Times New Roman"/>
          <w:sz w:val="24"/>
          <w:szCs w:val="24"/>
        </w:rPr>
        <w:t xml:space="preserve">It was a simple statement, but its meaning was not been lost on the patient. </w:t>
      </w:r>
      <w:r>
        <w:rPr>
          <w:rFonts w:ascii="Times New Roman" w:hAnsi="Times New Roman"/>
          <w:sz w:val="24"/>
          <w:szCs w:val="24"/>
        </w:rPr>
        <w:t xml:space="preserve">The following session we </w:t>
      </w:r>
      <w:r w:rsidRPr="008B6E1F">
        <w:rPr>
          <w:rFonts w:ascii="Times New Roman" w:hAnsi="Times New Roman"/>
          <w:sz w:val="24"/>
          <w:szCs w:val="24"/>
        </w:rPr>
        <w:t xml:space="preserve">had </w:t>
      </w:r>
      <w:r>
        <w:rPr>
          <w:rFonts w:ascii="Times New Roman" w:hAnsi="Times New Roman"/>
          <w:sz w:val="24"/>
          <w:szCs w:val="24"/>
        </w:rPr>
        <w:t xml:space="preserve">a </w:t>
      </w:r>
      <w:r w:rsidRPr="008B6E1F">
        <w:rPr>
          <w:rFonts w:ascii="Times New Roman" w:hAnsi="Times New Roman"/>
          <w:sz w:val="24"/>
          <w:szCs w:val="24"/>
        </w:rPr>
        <w:t xml:space="preserve">chance to return to the </w:t>
      </w:r>
      <w:r>
        <w:rPr>
          <w:rFonts w:ascii="Times New Roman" w:hAnsi="Times New Roman"/>
          <w:sz w:val="24"/>
          <w:szCs w:val="24"/>
        </w:rPr>
        <w:t xml:space="preserve">event when the patient noted upon entering the room that I'd tended to the tree, which I had in fact neglected. Admitting to having heeded his advice was driven by my guilt and a wish to somehow "make up" for having responding to him in the fashion I had--another enactment. </w:t>
      </w:r>
    </w:p>
    <w:p w:rsidR="0034774B" w:rsidRPr="008B6E1F" w:rsidRDefault="0034774B" w:rsidP="0034774B">
      <w:pPr>
        <w:pStyle w:val="PlainText"/>
        <w:spacing w:line="480" w:lineRule="auto"/>
        <w:ind w:firstLine="720"/>
        <w:jc w:val="both"/>
        <w:rPr>
          <w:rFonts w:ascii="Times New Roman" w:hAnsi="Times New Roman"/>
          <w:sz w:val="24"/>
          <w:szCs w:val="24"/>
        </w:rPr>
      </w:pPr>
      <w:r>
        <w:rPr>
          <w:rFonts w:ascii="Times New Roman" w:hAnsi="Times New Roman"/>
          <w:sz w:val="24"/>
          <w:szCs w:val="24"/>
        </w:rPr>
        <w:t xml:space="preserve">I came to realize my </w:t>
      </w:r>
      <w:r w:rsidRPr="008B6E1F">
        <w:rPr>
          <w:rFonts w:ascii="Times New Roman" w:hAnsi="Times New Roman"/>
          <w:sz w:val="24"/>
          <w:szCs w:val="24"/>
        </w:rPr>
        <w:t xml:space="preserve">feelings about having the patient educate me about plants </w:t>
      </w:r>
      <w:r>
        <w:rPr>
          <w:rFonts w:ascii="Times New Roman" w:hAnsi="Times New Roman"/>
          <w:sz w:val="24"/>
          <w:szCs w:val="24"/>
        </w:rPr>
        <w:t>could be expressed in this fashion</w:t>
      </w:r>
      <w:r w:rsidRPr="008B6E1F">
        <w:rPr>
          <w:rFonts w:ascii="Times New Roman" w:hAnsi="Times New Roman"/>
          <w:sz w:val="24"/>
          <w:szCs w:val="24"/>
        </w:rPr>
        <w:t xml:space="preserve">: “Who do you think you are coming in here treating me as if I am some sort of naive imbecile who doesn’t know the first thing about plants. Let me tell you something, buddy. I have had this plant for twenty years. Did you hear that? </w:t>
      </w:r>
      <w:r w:rsidRPr="003E0466">
        <w:rPr>
          <w:rFonts w:ascii="Times New Roman" w:hAnsi="Times New Roman"/>
          <w:i/>
          <w:sz w:val="24"/>
          <w:szCs w:val="24"/>
        </w:rPr>
        <w:t>Twenty years</w:t>
      </w:r>
      <w:r>
        <w:rPr>
          <w:rFonts w:ascii="Times New Roman" w:hAnsi="Times New Roman"/>
          <w:sz w:val="24"/>
          <w:szCs w:val="24"/>
        </w:rPr>
        <w:t>!</w:t>
      </w:r>
      <w:r w:rsidRPr="008B6E1F">
        <w:rPr>
          <w:rFonts w:ascii="Times New Roman" w:hAnsi="Times New Roman"/>
          <w:sz w:val="24"/>
          <w:szCs w:val="24"/>
        </w:rPr>
        <w:t xml:space="preserve"> Doesn’t that say </w:t>
      </w:r>
      <w:r w:rsidRPr="003E0466">
        <w:rPr>
          <w:rFonts w:ascii="Times New Roman" w:hAnsi="Times New Roman"/>
          <w:i/>
          <w:sz w:val="24"/>
          <w:szCs w:val="24"/>
        </w:rPr>
        <w:t>something</w:t>
      </w:r>
      <w:r w:rsidRPr="008B6E1F">
        <w:rPr>
          <w:rFonts w:ascii="Times New Roman" w:hAnsi="Times New Roman"/>
          <w:sz w:val="24"/>
          <w:szCs w:val="24"/>
        </w:rPr>
        <w:t xml:space="preserve"> about my abilities as a gardener? Do you think you could keep a plant alive for twenty years? </w:t>
      </w:r>
      <w:r w:rsidRPr="003E0466">
        <w:rPr>
          <w:rFonts w:ascii="Times New Roman" w:hAnsi="Times New Roman"/>
          <w:i/>
          <w:sz w:val="24"/>
          <w:szCs w:val="24"/>
        </w:rPr>
        <w:t>Huh, pops?”</w:t>
      </w:r>
      <w:r w:rsidRPr="008B6E1F">
        <w:rPr>
          <w:rFonts w:ascii="Times New Roman" w:hAnsi="Times New Roman"/>
          <w:sz w:val="24"/>
          <w:szCs w:val="24"/>
        </w:rPr>
        <w:t xml:space="preserve"> Naturally, none of this was ever said to the patient, though </w:t>
      </w:r>
      <w:r>
        <w:rPr>
          <w:rFonts w:ascii="Times New Roman" w:hAnsi="Times New Roman"/>
          <w:sz w:val="24"/>
          <w:szCs w:val="24"/>
        </w:rPr>
        <w:t>m</w:t>
      </w:r>
      <w:r w:rsidRPr="008B6E1F">
        <w:rPr>
          <w:rFonts w:ascii="Times New Roman" w:hAnsi="Times New Roman"/>
          <w:sz w:val="24"/>
          <w:szCs w:val="24"/>
        </w:rPr>
        <w:t xml:space="preserve">y irritation provided us an opportunity to analyze what had been going on </w:t>
      </w:r>
      <w:r>
        <w:rPr>
          <w:rFonts w:ascii="Times New Roman" w:hAnsi="Times New Roman"/>
          <w:sz w:val="24"/>
          <w:szCs w:val="24"/>
        </w:rPr>
        <w:t>in the room unbeknownst to either of us</w:t>
      </w:r>
      <w:r w:rsidRPr="008B6E1F">
        <w:rPr>
          <w:rFonts w:ascii="Times New Roman" w:hAnsi="Times New Roman"/>
          <w:sz w:val="24"/>
          <w:szCs w:val="24"/>
        </w:rPr>
        <w:t xml:space="preserve">. </w:t>
      </w:r>
    </w:p>
    <w:p w:rsidR="0034774B" w:rsidRPr="008B6E1F" w:rsidRDefault="0034774B" w:rsidP="0034774B">
      <w:pPr>
        <w:pStyle w:val="BodyText"/>
        <w:spacing w:line="480" w:lineRule="auto"/>
        <w:ind w:firstLine="720"/>
        <w:jc w:val="both"/>
        <w:rPr>
          <w:rFonts w:ascii="Times New Roman" w:hAnsi="Times New Roman"/>
        </w:rPr>
      </w:pPr>
      <w:r w:rsidRPr="008B6E1F">
        <w:rPr>
          <w:rFonts w:ascii="Times New Roman" w:hAnsi="Times New Roman"/>
        </w:rPr>
        <w:t>The patient had a father, not unlike my own, who could be discounting of his son’s abilities. This led to an interesting situation, for neither the patient nor I was anxious to play the part of the imbecilic child. At the point he chose to “educate” me, or, alternatively, show off how much he kn</w:t>
      </w:r>
      <w:r>
        <w:rPr>
          <w:rFonts w:ascii="Times New Roman" w:hAnsi="Times New Roman"/>
        </w:rPr>
        <w:t>e</w:t>
      </w:r>
      <w:r w:rsidRPr="008B6E1F">
        <w:rPr>
          <w:rFonts w:ascii="Times New Roman" w:hAnsi="Times New Roman"/>
        </w:rPr>
        <w:t>w about yet another in a string of topics</w:t>
      </w:r>
      <w:r>
        <w:rPr>
          <w:rFonts w:ascii="Times New Roman" w:hAnsi="Times New Roman"/>
        </w:rPr>
        <w:t xml:space="preserve">, </w:t>
      </w:r>
      <w:r w:rsidRPr="008B6E1F">
        <w:rPr>
          <w:rFonts w:ascii="Times New Roman" w:hAnsi="Times New Roman"/>
        </w:rPr>
        <w:t xml:space="preserve">I experienced the patient as treating me as his father had treated him and as my father had treated me.  I was determined to have no part of </w:t>
      </w:r>
      <w:r w:rsidRPr="008B6E1F">
        <w:rPr>
          <w:rFonts w:ascii="Times New Roman" w:hAnsi="Times New Roman"/>
        </w:rPr>
        <w:lastRenderedPageBreak/>
        <w:t>this, and spoke up to “set the record straight.” If I was being assigned the role of imbecilic child to play against the patient’s role of all-knowing father, I wasn’t buying. Something had to give!</w:t>
      </w:r>
    </w:p>
    <w:p w:rsidR="0034774B" w:rsidRPr="00912988" w:rsidRDefault="0034774B" w:rsidP="0034774B">
      <w:pPr>
        <w:pStyle w:val="BodyText"/>
        <w:spacing w:line="480" w:lineRule="auto"/>
        <w:ind w:firstLine="720"/>
        <w:jc w:val="both"/>
        <w:rPr>
          <w:rFonts w:ascii="Times New Roman" w:hAnsi="Times New Roman"/>
          <w:szCs w:val="24"/>
        </w:rPr>
      </w:pPr>
      <w:r w:rsidRPr="008B6E1F">
        <w:rPr>
          <w:rFonts w:ascii="Times New Roman" w:hAnsi="Times New Roman"/>
        </w:rPr>
        <w:t>But was this, in fact, what the patient intended for me to feel? All I knew at this juncture was that I had ceased to play the role of father who marveled at his achievements</w:t>
      </w:r>
      <w:r>
        <w:rPr>
          <w:rFonts w:ascii="Times New Roman" w:hAnsi="Times New Roman"/>
        </w:rPr>
        <w:t xml:space="preserve"> and wealth of knowledge</w:t>
      </w:r>
      <w:r w:rsidRPr="008B6E1F">
        <w:rPr>
          <w:rFonts w:ascii="Times New Roman" w:hAnsi="Times New Roman"/>
        </w:rPr>
        <w:t xml:space="preserve">. </w:t>
      </w:r>
      <w:r>
        <w:rPr>
          <w:rFonts w:ascii="Times New Roman" w:hAnsi="Times New Roman"/>
        </w:rPr>
        <w:t xml:space="preserve">The idea the patient had unconsciously intended to treat me as his father had treated him was a distinct possibility. </w:t>
      </w:r>
      <w:r w:rsidRPr="008B6E1F">
        <w:rPr>
          <w:rFonts w:ascii="Times New Roman" w:hAnsi="Times New Roman"/>
        </w:rPr>
        <w:t xml:space="preserve">But it </w:t>
      </w:r>
      <w:r>
        <w:rPr>
          <w:rFonts w:ascii="Times New Roman" w:hAnsi="Times New Roman"/>
        </w:rPr>
        <w:t xml:space="preserve">seemed just as </w:t>
      </w:r>
      <w:r w:rsidRPr="008B6E1F">
        <w:rPr>
          <w:rFonts w:ascii="Times New Roman" w:hAnsi="Times New Roman"/>
        </w:rPr>
        <w:t xml:space="preserve">possible </w:t>
      </w:r>
      <w:r>
        <w:rPr>
          <w:rFonts w:ascii="Times New Roman" w:hAnsi="Times New Roman"/>
        </w:rPr>
        <w:t xml:space="preserve">that </w:t>
      </w:r>
      <w:r w:rsidRPr="008B6E1F">
        <w:rPr>
          <w:rFonts w:ascii="Times New Roman" w:hAnsi="Times New Roman"/>
        </w:rPr>
        <w:t xml:space="preserve">his unconscious </w:t>
      </w:r>
      <w:r>
        <w:rPr>
          <w:rFonts w:ascii="Times New Roman" w:hAnsi="Times New Roman"/>
        </w:rPr>
        <w:t xml:space="preserve">wish was </w:t>
      </w:r>
      <w:r w:rsidRPr="008B6E1F">
        <w:rPr>
          <w:rFonts w:ascii="Times New Roman" w:hAnsi="Times New Roman"/>
        </w:rPr>
        <w:t>for me to continue to play the role of admiring father</w:t>
      </w:r>
      <w:r>
        <w:rPr>
          <w:rFonts w:ascii="Times New Roman" w:hAnsi="Times New Roman"/>
        </w:rPr>
        <w:t xml:space="preserve"> </w:t>
      </w:r>
      <w:r w:rsidRPr="008B6E1F">
        <w:rPr>
          <w:rFonts w:ascii="Times New Roman" w:hAnsi="Times New Roman"/>
        </w:rPr>
        <w:t xml:space="preserve">rather than </w:t>
      </w:r>
      <w:r>
        <w:rPr>
          <w:rFonts w:ascii="Times New Roman" w:hAnsi="Times New Roman"/>
        </w:rPr>
        <w:t xml:space="preserve">experiencing his "lesson" as I had--as an  effort to make me feel like an imbecile just as his father had made him feel. Whichever the case, my own separable subjectivity had something to say about the matter, intruding in the way it had for reasons that were, at that moment, more driven by my own personal issues than it was by my continued availability to respond in kind to what it was the patient was trying to say or accomplish with me at that moment in time. </w:t>
      </w:r>
      <w:r w:rsidRPr="008B6E1F">
        <w:rPr>
          <w:rFonts w:ascii="Times New Roman" w:hAnsi="Times New Roman"/>
        </w:rPr>
        <w:t xml:space="preserve">While, on one level, </w:t>
      </w:r>
      <w:r>
        <w:rPr>
          <w:rFonts w:ascii="Times New Roman" w:hAnsi="Times New Roman"/>
        </w:rPr>
        <w:t xml:space="preserve">the patient's </w:t>
      </w:r>
      <w:r w:rsidRPr="008B6E1F">
        <w:rPr>
          <w:rFonts w:ascii="Times New Roman" w:hAnsi="Times New Roman"/>
        </w:rPr>
        <w:t xml:space="preserve">intention </w:t>
      </w:r>
      <w:r>
        <w:rPr>
          <w:rFonts w:ascii="Times New Roman" w:hAnsi="Times New Roman"/>
        </w:rPr>
        <w:t xml:space="preserve">may well have chiefly been aimed at my continuing to admire him </w:t>
      </w:r>
      <w:r w:rsidRPr="008B6E1F">
        <w:rPr>
          <w:rFonts w:ascii="Times New Roman" w:hAnsi="Times New Roman"/>
        </w:rPr>
        <w:t>for being knowledgeable, he ended up getting more than he</w:t>
      </w:r>
      <w:r>
        <w:rPr>
          <w:rFonts w:ascii="Times New Roman" w:hAnsi="Times New Roman"/>
        </w:rPr>
        <w:t>'d</w:t>
      </w:r>
      <w:r w:rsidRPr="008B6E1F">
        <w:rPr>
          <w:rFonts w:ascii="Times New Roman" w:hAnsi="Times New Roman"/>
        </w:rPr>
        <w:t xml:space="preserve"> bargained for. Had I not had the type of father I had, I might have been better positioned to continue to play the role of admirer </w:t>
      </w:r>
      <w:r>
        <w:rPr>
          <w:rFonts w:ascii="Times New Roman" w:hAnsi="Times New Roman"/>
        </w:rPr>
        <w:t xml:space="preserve">that </w:t>
      </w:r>
      <w:r w:rsidRPr="008B6E1F">
        <w:rPr>
          <w:rFonts w:ascii="Times New Roman" w:hAnsi="Times New Roman"/>
        </w:rPr>
        <w:t>could serve</w:t>
      </w:r>
      <w:r>
        <w:rPr>
          <w:rFonts w:ascii="Times New Roman" w:hAnsi="Times New Roman"/>
        </w:rPr>
        <w:t xml:space="preserve"> </w:t>
      </w:r>
      <w:r w:rsidRPr="008B6E1F">
        <w:rPr>
          <w:rFonts w:ascii="Times New Roman" w:hAnsi="Times New Roman"/>
        </w:rPr>
        <w:t>as someone who could mirror back to the patient a view of him</w:t>
      </w:r>
      <w:r>
        <w:rPr>
          <w:rFonts w:ascii="Times New Roman" w:hAnsi="Times New Roman"/>
        </w:rPr>
        <w:t>self</w:t>
      </w:r>
      <w:r w:rsidRPr="008B6E1F">
        <w:rPr>
          <w:rFonts w:ascii="Times New Roman" w:hAnsi="Times New Roman"/>
        </w:rPr>
        <w:t xml:space="preserve"> as wonderfully capable</w:t>
      </w:r>
      <w:r>
        <w:rPr>
          <w:rFonts w:ascii="Times New Roman" w:hAnsi="Times New Roman"/>
        </w:rPr>
        <w:t xml:space="preserve"> and extraordinarily knowledgeable. </w:t>
      </w:r>
      <w:r w:rsidRPr="008B6E1F">
        <w:rPr>
          <w:rFonts w:ascii="Times New Roman" w:hAnsi="Times New Roman"/>
        </w:rPr>
        <w:t xml:space="preserve">But another aspect of my subjectivity emerged. As a result, I ceased to </w:t>
      </w:r>
      <w:r>
        <w:rPr>
          <w:rFonts w:ascii="Times New Roman" w:hAnsi="Times New Roman"/>
        </w:rPr>
        <w:t xml:space="preserve">in conjunctive harmony with the patient. </w:t>
      </w:r>
      <w:r w:rsidRPr="008B6E1F">
        <w:rPr>
          <w:rFonts w:ascii="Times New Roman" w:hAnsi="Times New Roman"/>
        </w:rPr>
        <w:t>What I wanted was</w:t>
      </w:r>
      <w:r>
        <w:rPr>
          <w:rFonts w:ascii="Times New Roman" w:hAnsi="Times New Roman"/>
        </w:rPr>
        <w:t xml:space="preserve"> off this train!!!" </w:t>
      </w:r>
      <w:r>
        <w:rPr>
          <w:rFonts w:ascii="Times New Roman" w:hAnsi="Times New Roman"/>
          <w:szCs w:val="24"/>
        </w:rPr>
        <w:t xml:space="preserve">In contrast with the case of Ted Jacob and Mr. V., in which the core </w:t>
      </w:r>
      <w:proofErr w:type="spellStart"/>
      <w:r>
        <w:rPr>
          <w:rFonts w:ascii="Times New Roman" w:hAnsi="Times New Roman"/>
          <w:szCs w:val="24"/>
        </w:rPr>
        <w:t>countertransference</w:t>
      </w:r>
      <w:proofErr w:type="spellEnd"/>
      <w:r>
        <w:rPr>
          <w:rFonts w:ascii="Times New Roman" w:hAnsi="Times New Roman"/>
          <w:szCs w:val="24"/>
        </w:rPr>
        <w:t xml:space="preserve"> impulse to retail seemed to serve as commentary about what was going on in the patient's psyche, in this particular instance my core </w:t>
      </w:r>
      <w:proofErr w:type="spellStart"/>
      <w:r>
        <w:rPr>
          <w:rFonts w:ascii="Times New Roman" w:hAnsi="Times New Roman"/>
          <w:szCs w:val="24"/>
        </w:rPr>
        <w:t>countertransference</w:t>
      </w:r>
      <w:proofErr w:type="spellEnd"/>
      <w:r>
        <w:rPr>
          <w:rFonts w:ascii="Times New Roman" w:hAnsi="Times New Roman"/>
          <w:szCs w:val="24"/>
        </w:rPr>
        <w:t xml:space="preserve"> reaction seems to be more of his own making.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D082B">
        <w:rPr>
          <w:rFonts w:ascii="Times New Roman" w:hAnsi="Times New Roman" w:cs="Times New Roman"/>
          <w:sz w:val="24"/>
          <w:szCs w:val="24"/>
        </w:rPr>
        <w:t>Let's consider a</w:t>
      </w:r>
      <w:r>
        <w:rPr>
          <w:rFonts w:ascii="Times New Roman" w:hAnsi="Times New Roman" w:cs="Times New Roman"/>
          <w:sz w:val="24"/>
          <w:szCs w:val="24"/>
        </w:rPr>
        <w:t xml:space="preserve">nother of Jacob's (1986) clinical vignettes—this time one that illustrates conjunctive rather than disjunctive </w:t>
      </w:r>
      <w:proofErr w:type="spellStart"/>
      <w:r>
        <w:rPr>
          <w:rFonts w:ascii="Times New Roman" w:hAnsi="Times New Roman" w:cs="Times New Roman"/>
          <w:sz w:val="24"/>
          <w:szCs w:val="24"/>
        </w:rPr>
        <w:t>complementarity</w:t>
      </w:r>
      <w:proofErr w:type="spellEnd"/>
      <w:r>
        <w:rPr>
          <w:rFonts w:ascii="Times New Roman" w:hAnsi="Times New Roman" w:cs="Times New Roman"/>
          <w:sz w:val="24"/>
          <w:szCs w:val="24"/>
        </w:rPr>
        <w:t xml:space="preserve">. </w:t>
      </w:r>
      <w:r w:rsidRPr="004D082B">
        <w:rPr>
          <w:rFonts w:ascii="Times New Roman" w:hAnsi="Times New Roman" w:cs="Times New Roman"/>
          <w:sz w:val="24"/>
          <w:szCs w:val="24"/>
        </w:rPr>
        <w:t>Mr. K.</w:t>
      </w:r>
      <w:r>
        <w:rPr>
          <w:rFonts w:ascii="Times New Roman" w:hAnsi="Times New Roman" w:cs="Times New Roman"/>
          <w:sz w:val="24"/>
          <w:szCs w:val="24"/>
        </w:rPr>
        <w:t xml:space="preserve"> is a patient </w:t>
      </w:r>
      <w:r w:rsidRPr="004D082B">
        <w:rPr>
          <w:rFonts w:ascii="Times New Roman" w:hAnsi="Times New Roman" w:cs="Times New Roman"/>
          <w:sz w:val="24"/>
          <w:szCs w:val="24"/>
        </w:rPr>
        <w:t xml:space="preserve">Jacobs found </w:t>
      </w:r>
      <w:r w:rsidRPr="0032500A">
        <w:rPr>
          <w:rFonts w:ascii="Times New Roman" w:hAnsi="Times New Roman" w:cs="Times New Roman"/>
          <w:i/>
          <w:sz w:val="24"/>
          <w:szCs w:val="24"/>
        </w:rPr>
        <w:t>so</w:t>
      </w:r>
      <w:r w:rsidRPr="004D082B">
        <w:rPr>
          <w:rFonts w:ascii="Times New Roman" w:hAnsi="Times New Roman" w:cs="Times New Roman"/>
          <w:sz w:val="24"/>
          <w:szCs w:val="24"/>
        </w:rPr>
        <w:t xml:space="preserve"> </w:t>
      </w:r>
      <w:r w:rsidRPr="004D082B">
        <w:rPr>
          <w:rFonts w:ascii="Times New Roman" w:hAnsi="Times New Roman" w:cs="Times New Roman"/>
          <w:sz w:val="24"/>
          <w:szCs w:val="24"/>
        </w:rPr>
        <w:lastRenderedPageBreak/>
        <w:t xml:space="preserve">captivating that his mind never wandered once as it typically would from time to time with other </w:t>
      </w:r>
      <w:proofErr w:type="spellStart"/>
      <w:r>
        <w:rPr>
          <w:rFonts w:ascii="Times New Roman" w:hAnsi="Times New Roman" w:cs="Times New Roman"/>
          <w:sz w:val="24"/>
          <w:szCs w:val="24"/>
        </w:rPr>
        <w:t>analysand</w:t>
      </w:r>
      <w:r w:rsidRPr="004D082B">
        <w:rPr>
          <w:rFonts w:ascii="Times New Roman" w:hAnsi="Times New Roman" w:cs="Times New Roman"/>
          <w:sz w:val="24"/>
          <w:szCs w:val="24"/>
        </w:rPr>
        <w:t>s</w:t>
      </w:r>
      <w:proofErr w:type="spellEnd"/>
      <w:r w:rsidRPr="004D082B">
        <w:rPr>
          <w:rFonts w:ascii="Times New Roman" w:hAnsi="Times New Roman" w:cs="Times New Roman"/>
          <w:sz w:val="24"/>
          <w:szCs w:val="24"/>
        </w:rPr>
        <w:t>. Jacobs found this curious, ultimately leading him to realize the</w:t>
      </w:r>
      <w:r>
        <w:rPr>
          <w:rFonts w:ascii="Times New Roman" w:hAnsi="Times New Roman" w:cs="Times New Roman"/>
          <w:sz w:val="24"/>
          <w:szCs w:val="24"/>
        </w:rPr>
        <w:t xml:space="preserve"> autobiographical</w:t>
      </w:r>
      <w:r w:rsidRPr="004D082B">
        <w:rPr>
          <w:rFonts w:ascii="Times New Roman" w:hAnsi="Times New Roman" w:cs="Times New Roman"/>
          <w:sz w:val="24"/>
          <w:szCs w:val="24"/>
        </w:rPr>
        <w:t xml:space="preserve"> basis of this "enactment." As it turn</w:t>
      </w:r>
      <w:r>
        <w:rPr>
          <w:rFonts w:ascii="Times New Roman" w:hAnsi="Times New Roman" w:cs="Times New Roman"/>
          <w:sz w:val="24"/>
          <w:szCs w:val="24"/>
        </w:rPr>
        <w:t>s</w:t>
      </w:r>
      <w:r w:rsidRPr="004D082B">
        <w:rPr>
          <w:rFonts w:ascii="Times New Roman" w:hAnsi="Times New Roman" w:cs="Times New Roman"/>
          <w:sz w:val="24"/>
          <w:szCs w:val="24"/>
        </w:rPr>
        <w:t xml:space="preserve"> out, Mr. K.’s pro</w:t>
      </w:r>
      <w:r>
        <w:rPr>
          <w:rFonts w:ascii="Times New Roman" w:hAnsi="Times New Roman" w:cs="Times New Roman"/>
          <w:sz w:val="24"/>
          <w:szCs w:val="24"/>
        </w:rPr>
        <w:t xml:space="preserve">pensity </w:t>
      </w:r>
      <w:r w:rsidRPr="004D082B">
        <w:rPr>
          <w:rFonts w:ascii="Times New Roman" w:hAnsi="Times New Roman" w:cs="Times New Roman"/>
          <w:sz w:val="24"/>
          <w:szCs w:val="24"/>
        </w:rPr>
        <w:t xml:space="preserve">to be "a captivating orator" </w:t>
      </w:r>
      <w:r>
        <w:rPr>
          <w:rFonts w:ascii="Times New Roman" w:hAnsi="Times New Roman" w:cs="Times New Roman"/>
          <w:sz w:val="24"/>
          <w:szCs w:val="24"/>
        </w:rPr>
        <w:t xml:space="preserve">ostensibly </w:t>
      </w:r>
      <w:r w:rsidRPr="004D082B">
        <w:rPr>
          <w:rFonts w:ascii="Times New Roman" w:hAnsi="Times New Roman" w:cs="Times New Roman"/>
          <w:sz w:val="24"/>
          <w:szCs w:val="24"/>
        </w:rPr>
        <w:t>“transported</w:t>
      </w:r>
      <w:r>
        <w:rPr>
          <w:rFonts w:ascii="Times New Roman" w:hAnsi="Times New Roman" w:cs="Times New Roman"/>
          <w:sz w:val="24"/>
          <w:szCs w:val="24"/>
        </w:rPr>
        <w:t xml:space="preserve">" Jacobs back to </w:t>
      </w:r>
      <w:r w:rsidRPr="004D082B">
        <w:rPr>
          <w:rFonts w:ascii="Times New Roman" w:hAnsi="Times New Roman" w:cs="Times New Roman"/>
          <w:sz w:val="24"/>
          <w:szCs w:val="24"/>
        </w:rPr>
        <w:t xml:space="preserve">a time </w:t>
      </w:r>
      <w:r>
        <w:rPr>
          <w:rFonts w:ascii="Times New Roman" w:hAnsi="Times New Roman" w:cs="Times New Roman"/>
          <w:sz w:val="24"/>
          <w:szCs w:val="24"/>
        </w:rPr>
        <w:t xml:space="preserve">he'd </w:t>
      </w:r>
      <w:r w:rsidRPr="004D082B">
        <w:rPr>
          <w:rFonts w:ascii="Times New Roman" w:hAnsi="Times New Roman" w:cs="Times New Roman"/>
          <w:sz w:val="24"/>
          <w:szCs w:val="24"/>
        </w:rPr>
        <w:t xml:space="preserve">be sitting at the dinner table listening in awe as his father held forth on any number of topics as young Ted sat transfixed. “It was his show” writes Jacobs, “and if I spoke at all it was simply to ask for more details—the equivalent of my interventions years later with my </w:t>
      </w:r>
      <w:proofErr w:type="spellStart"/>
      <w:r>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 . [whose] transference wish [was] for me to play the role of appreciative audience.” </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Jacob's revelation raises an interesting question that highlights the central thesis of the paper. While certain aspects of his experience with Mr. K. may have felt disjunctive to Jacobs, on balance </w:t>
      </w:r>
      <w:r w:rsidRPr="008C117F">
        <w:rPr>
          <w:rFonts w:ascii="Times New Roman" w:hAnsi="Times New Roman" w:cs="Times New Roman"/>
          <w:sz w:val="24"/>
          <w:szCs w:val="24"/>
        </w:rPr>
        <w:t xml:space="preserve">the prevailing sense of </w:t>
      </w:r>
      <w:r>
        <w:rPr>
          <w:rFonts w:ascii="Times New Roman" w:hAnsi="Times New Roman" w:cs="Times New Roman"/>
          <w:sz w:val="24"/>
          <w:szCs w:val="24"/>
        </w:rPr>
        <w:t xml:space="preserve">his </w:t>
      </w:r>
      <w:r w:rsidRPr="008C117F">
        <w:rPr>
          <w:rFonts w:ascii="Times New Roman" w:hAnsi="Times New Roman" w:cs="Times New Roman"/>
          <w:sz w:val="24"/>
          <w:szCs w:val="24"/>
        </w:rPr>
        <w:t>experience was</w:t>
      </w:r>
      <w:r>
        <w:rPr>
          <w:rFonts w:ascii="Times New Roman" w:hAnsi="Times New Roman" w:cs="Times New Roman"/>
          <w:sz w:val="24"/>
          <w:szCs w:val="24"/>
        </w:rPr>
        <w:t xml:space="preserve"> </w:t>
      </w:r>
      <w:r w:rsidRPr="008C117F">
        <w:rPr>
          <w:rFonts w:ascii="Times New Roman" w:hAnsi="Times New Roman" w:cs="Times New Roman"/>
          <w:sz w:val="24"/>
          <w:szCs w:val="24"/>
        </w:rPr>
        <w:t>chiefly conjunctive</w:t>
      </w:r>
      <w:r>
        <w:rPr>
          <w:rFonts w:ascii="Times New Roman" w:hAnsi="Times New Roman" w:cs="Times New Roman"/>
          <w:sz w:val="24"/>
          <w:szCs w:val="24"/>
        </w:rPr>
        <w:t xml:space="preserve">. We might wonder how </w:t>
      </w:r>
      <w:r w:rsidRPr="004D082B">
        <w:rPr>
          <w:rFonts w:ascii="Times New Roman" w:hAnsi="Times New Roman" w:cs="Times New Roman"/>
          <w:sz w:val="24"/>
          <w:szCs w:val="24"/>
        </w:rPr>
        <w:t xml:space="preserve">Mr. K.’s </w:t>
      </w:r>
      <w:r>
        <w:rPr>
          <w:rFonts w:ascii="Times New Roman" w:hAnsi="Times New Roman" w:cs="Times New Roman"/>
          <w:sz w:val="24"/>
          <w:szCs w:val="24"/>
        </w:rPr>
        <w:t xml:space="preserve">co-constructed </w:t>
      </w:r>
      <w:r w:rsidRPr="004D082B">
        <w:rPr>
          <w:rFonts w:ascii="Times New Roman" w:hAnsi="Times New Roman" w:cs="Times New Roman"/>
          <w:sz w:val="24"/>
          <w:szCs w:val="24"/>
        </w:rPr>
        <w:t xml:space="preserve">transference </w:t>
      </w:r>
      <w:r>
        <w:rPr>
          <w:rFonts w:ascii="Times New Roman" w:hAnsi="Times New Roman" w:cs="Times New Roman"/>
          <w:sz w:val="24"/>
          <w:szCs w:val="24"/>
        </w:rPr>
        <w:t xml:space="preserve">might </w:t>
      </w:r>
      <w:r w:rsidRPr="004D082B">
        <w:rPr>
          <w:rFonts w:ascii="Times New Roman" w:hAnsi="Times New Roman" w:cs="Times New Roman"/>
          <w:sz w:val="24"/>
          <w:szCs w:val="24"/>
        </w:rPr>
        <w:t xml:space="preserve">have </w:t>
      </w:r>
      <w:r>
        <w:rPr>
          <w:rFonts w:ascii="Times New Roman" w:hAnsi="Times New Roman" w:cs="Times New Roman"/>
          <w:sz w:val="24"/>
          <w:szCs w:val="24"/>
        </w:rPr>
        <w:t xml:space="preserve">manifest </w:t>
      </w:r>
      <w:r w:rsidRPr="004D082B">
        <w:rPr>
          <w:rFonts w:ascii="Times New Roman" w:hAnsi="Times New Roman" w:cs="Times New Roman"/>
          <w:sz w:val="24"/>
          <w:szCs w:val="24"/>
        </w:rPr>
        <w:t>had he been in treatment with a different sort of analyst, one</w:t>
      </w:r>
      <w:r>
        <w:rPr>
          <w:rFonts w:ascii="Times New Roman" w:hAnsi="Times New Roman" w:cs="Times New Roman"/>
          <w:sz w:val="24"/>
          <w:szCs w:val="24"/>
        </w:rPr>
        <w:t>—</w:t>
      </w:r>
      <w:r w:rsidRPr="004D082B">
        <w:rPr>
          <w:rFonts w:ascii="Times New Roman" w:hAnsi="Times New Roman" w:cs="Times New Roman"/>
          <w:sz w:val="24"/>
          <w:szCs w:val="24"/>
        </w:rPr>
        <w:t>for example</w:t>
      </w:r>
      <w:r>
        <w:rPr>
          <w:rFonts w:ascii="Times New Roman" w:hAnsi="Times New Roman" w:cs="Times New Roman"/>
          <w:sz w:val="24"/>
          <w:szCs w:val="24"/>
        </w:rPr>
        <w:t xml:space="preserve">—who felt he was being asked to play a role he found personally offensive (an example of disjunctive </w:t>
      </w:r>
      <w:proofErr w:type="spellStart"/>
      <w:r>
        <w:rPr>
          <w:rFonts w:ascii="Times New Roman" w:hAnsi="Times New Roman" w:cs="Times New Roman"/>
          <w:sz w:val="24"/>
          <w:szCs w:val="24"/>
        </w:rPr>
        <w:t>complementarity</w:t>
      </w:r>
      <w:proofErr w:type="spellEnd"/>
      <w:r>
        <w:rPr>
          <w:rFonts w:ascii="Times New Roman" w:hAnsi="Times New Roman" w:cs="Times New Roman"/>
          <w:sz w:val="24"/>
          <w:szCs w:val="24"/>
        </w:rPr>
        <w:t xml:space="preserve">). It seems easy to imagine such an analyst experiencing, for example, competitive strivings to prove that he, too, had much worth hearing, interrupting the patient's tendencies to "hold forth" in order to get a word in edgewise.   </w:t>
      </w:r>
    </w:p>
    <w:p w:rsidR="0034774B" w:rsidRDefault="0034774B" w:rsidP="0034774B">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has been proposed in this paper is a further subdivision of the complementary type of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 into "conjunctive" and "disjunctive" subtypes based on the degree to which the analyst's internal states, in response to how the patient is behaving, is--along a continuum--tolerable or intolerable. Conjunctive reactions are those the analyst can more or less bear, and may even take pleasure in experiencing; disjunctive reactions, by contrast, lead to the analyst's feeling an urge to fight off such reactive feelings to the point he might even find </w:t>
      </w:r>
      <w:r>
        <w:rPr>
          <w:rFonts w:ascii="Times New Roman" w:hAnsi="Times New Roman" w:cs="Times New Roman"/>
          <w:sz w:val="24"/>
          <w:szCs w:val="24"/>
        </w:rPr>
        <w:lastRenderedPageBreak/>
        <w:t xml:space="preserve">such reactions totally abhorrent. Whether the analyst's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 on balance, leans more heavily in one direction or the other plays a determining role in his: 1) openness to accept the </w:t>
      </w:r>
      <w:proofErr w:type="spellStart"/>
      <w:r>
        <w:rPr>
          <w:rFonts w:ascii="Times New Roman" w:hAnsi="Times New Roman" w:cs="Times New Roman"/>
          <w:sz w:val="24"/>
          <w:szCs w:val="24"/>
        </w:rPr>
        <w:t>analysand's</w:t>
      </w:r>
      <w:proofErr w:type="spellEnd"/>
      <w:r>
        <w:rPr>
          <w:rFonts w:ascii="Times New Roman" w:hAnsi="Times New Roman" w:cs="Times New Roman"/>
          <w:sz w:val="24"/>
          <w:szCs w:val="24"/>
        </w:rPr>
        <w:t xml:space="preserve"> "role assignment," 2) comfort living with, rather than immediately challenging, the </w:t>
      </w:r>
      <w:proofErr w:type="spellStart"/>
      <w:r>
        <w:rPr>
          <w:rFonts w:ascii="Times New Roman" w:hAnsi="Times New Roman" w:cs="Times New Roman"/>
          <w:sz w:val="24"/>
          <w:szCs w:val="24"/>
        </w:rPr>
        <w:t>analysand's</w:t>
      </w:r>
      <w:proofErr w:type="spellEnd"/>
      <w:r>
        <w:rPr>
          <w:rFonts w:ascii="Times New Roman" w:hAnsi="Times New Roman" w:cs="Times New Roman"/>
          <w:sz w:val="24"/>
          <w:szCs w:val="24"/>
        </w:rPr>
        <w:t xml:space="preserve"> transference-based beliefs about who the patient believes the analyst to be ("wearing the attribution"), 3) personal predisposition and availability to engage with the patient in an enactment and 4) willingness and ability to receive and contain the patient's projections. Whether the analyst is comfortable, open and available to participate with the </w:t>
      </w:r>
      <w:proofErr w:type="spellStart"/>
      <w:r>
        <w:rPr>
          <w:rFonts w:ascii="Times New Roman" w:hAnsi="Times New Roman" w:cs="Times New Roman"/>
          <w:sz w:val="24"/>
          <w:szCs w:val="24"/>
        </w:rPr>
        <w:t>analysand</w:t>
      </w:r>
      <w:proofErr w:type="spellEnd"/>
      <w:r>
        <w:rPr>
          <w:rFonts w:ascii="Times New Roman" w:hAnsi="Times New Roman" w:cs="Times New Roman"/>
          <w:sz w:val="24"/>
          <w:szCs w:val="24"/>
        </w:rPr>
        <w:t xml:space="preserve"> in these varied ways--in our proposed terminology, whether his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are more conjunctive than disjunctive--can have tremendous clinical consequences.</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final point I wish to make before ending has to do with the question of whether the pendulum has swung too far in the direction of over-privileging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enactments as the quintessential mutative therapeutic maneuver baring none. This brings us, full circle, to the vignette presented in the beginning of this paper, Jacob's treatment of Mr. V.--the patient who was acerbically critical of Jacob's new office. </w:t>
      </w:r>
      <w:r w:rsidRPr="004D082B">
        <w:rPr>
          <w:rFonts w:ascii="Times New Roman" w:hAnsi="Times New Roman" w:cs="Times New Roman"/>
          <w:sz w:val="24"/>
          <w:szCs w:val="24"/>
        </w:rPr>
        <w:t xml:space="preserve">In a paper I'd submitted for publication to a leading psychoanalytic journal, I </w:t>
      </w:r>
      <w:r>
        <w:rPr>
          <w:rFonts w:ascii="Times New Roman" w:hAnsi="Times New Roman" w:cs="Times New Roman"/>
          <w:sz w:val="24"/>
          <w:szCs w:val="24"/>
        </w:rPr>
        <w:t xml:space="preserve">cited Jacob's case and </w:t>
      </w:r>
      <w:r w:rsidRPr="004D082B">
        <w:rPr>
          <w:rFonts w:ascii="Times New Roman" w:hAnsi="Times New Roman" w:cs="Times New Roman"/>
          <w:sz w:val="24"/>
          <w:szCs w:val="24"/>
        </w:rPr>
        <w:t>wrote that I regarded Jacob's reticence to react when provoked a sign of good psychoanalytic technique</w:t>
      </w:r>
      <w:r>
        <w:rPr>
          <w:rFonts w:ascii="Times New Roman" w:hAnsi="Times New Roman" w:cs="Times New Roman"/>
          <w:sz w:val="24"/>
          <w:szCs w:val="24"/>
        </w:rPr>
        <w:t>.</w:t>
      </w:r>
      <w:r w:rsidRPr="004D082B">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4D082B">
        <w:rPr>
          <w:rFonts w:ascii="Times New Roman" w:hAnsi="Times New Roman" w:cs="Times New Roman"/>
          <w:sz w:val="24"/>
          <w:szCs w:val="24"/>
        </w:rPr>
        <w:t>To my surprise, two of the</w:t>
      </w:r>
      <w:r>
        <w:rPr>
          <w:rFonts w:ascii="Times New Roman" w:hAnsi="Times New Roman" w:cs="Times New Roman"/>
          <w:sz w:val="24"/>
          <w:szCs w:val="24"/>
        </w:rPr>
        <w:t xml:space="preserve"> three</w:t>
      </w:r>
      <w:r w:rsidRPr="004D082B">
        <w:rPr>
          <w:rFonts w:ascii="Times New Roman" w:hAnsi="Times New Roman" w:cs="Times New Roman"/>
          <w:sz w:val="24"/>
          <w:szCs w:val="24"/>
        </w:rPr>
        <w:t xml:space="preserve"> reviewers begged to differ</w:t>
      </w:r>
      <w:r>
        <w:rPr>
          <w:rFonts w:ascii="Times New Roman" w:hAnsi="Times New Roman" w:cs="Times New Roman"/>
          <w:sz w:val="24"/>
          <w:szCs w:val="24"/>
        </w:rPr>
        <w:t>—</w:t>
      </w:r>
      <w:r w:rsidRPr="004D082B">
        <w:rPr>
          <w:rFonts w:ascii="Times New Roman" w:hAnsi="Times New Roman" w:cs="Times New Roman"/>
          <w:sz w:val="24"/>
          <w:szCs w:val="24"/>
        </w:rPr>
        <w:t xml:space="preserve">expressing the opinion that Jacobs had, in fact, robbed the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of a potentially mutative experience by failing to allow himself to become more reactively engaged with the </w:t>
      </w:r>
      <w:proofErr w:type="spellStart"/>
      <w:r w:rsidRPr="004D082B">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w:t>
      </w:r>
      <w:r>
        <w:rPr>
          <w:rFonts w:ascii="Times New Roman" w:hAnsi="Times New Roman" w:cs="Times New Roman"/>
          <w:sz w:val="24"/>
          <w:szCs w:val="24"/>
        </w:rPr>
        <w:t xml:space="preserve"> This struck me as odd and led me to consider how far the pendulum has swung from one extreme to the other</w:t>
      </w:r>
      <w:r w:rsidRPr="004D082B">
        <w:rPr>
          <w:rFonts w:ascii="Times New Roman" w:hAnsi="Times New Roman" w:cs="Times New Roman"/>
          <w:sz w:val="24"/>
          <w:szCs w:val="24"/>
        </w:rPr>
        <w:t xml:space="preserve">—from the condemnation of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xml:space="preserve"> as a serious impediment to </w:t>
      </w:r>
      <w:r>
        <w:rPr>
          <w:rFonts w:ascii="Times New Roman" w:hAnsi="Times New Roman" w:cs="Times New Roman"/>
          <w:sz w:val="24"/>
          <w:szCs w:val="24"/>
        </w:rPr>
        <w:t xml:space="preserve">the </w:t>
      </w:r>
      <w:r w:rsidRPr="004D082B">
        <w:rPr>
          <w:rFonts w:ascii="Times New Roman" w:hAnsi="Times New Roman" w:cs="Times New Roman"/>
          <w:sz w:val="24"/>
          <w:szCs w:val="24"/>
        </w:rPr>
        <w:t xml:space="preserve">treatment to </w:t>
      </w:r>
      <w:r>
        <w:rPr>
          <w:rFonts w:ascii="Times New Roman" w:hAnsi="Times New Roman" w:cs="Times New Roman"/>
          <w:sz w:val="24"/>
          <w:szCs w:val="24"/>
        </w:rPr>
        <w:t>a</w:t>
      </w:r>
      <w:r w:rsidRPr="004D082B">
        <w:rPr>
          <w:rFonts w:ascii="Times New Roman" w:hAnsi="Times New Roman" w:cs="Times New Roman"/>
          <w:sz w:val="24"/>
          <w:szCs w:val="24"/>
        </w:rPr>
        <w:t xml:space="preserve"> celebration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w:t>
      </w:r>
      <w:r w:rsidRPr="004D082B">
        <w:rPr>
          <w:rFonts w:ascii="Times New Roman" w:hAnsi="Times New Roman" w:cs="Times New Roman"/>
          <w:sz w:val="24"/>
          <w:szCs w:val="24"/>
        </w:rPr>
        <w:t xml:space="preserve"> as </w:t>
      </w:r>
      <w:r w:rsidRPr="004D082B">
        <w:rPr>
          <w:rFonts w:ascii="Times New Roman" w:hAnsi="Times New Roman" w:cs="Times New Roman"/>
          <w:i/>
          <w:sz w:val="24"/>
          <w:szCs w:val="24"/>
        </w:rPr>
        <w:t>the</w:t>
      </w:r>
      <w:r w:rsidRPr="004D082B">
        <w:rPr>
          <w:rFonts w:ascii="Times New Roman" w:hAnsi="Times New Roman" w:cs="Times New Roman"/>
          <w:sz w:val="24"/>
          <w:szCs w:val="24"/>
        </w:rPr>
        <w:t xml:space="preserve"> preeminent mutative </w:t>
      </w:r>
      <w:r>
        <w:rPr>
          <w:rFonts w:ascii="Times New Roman" w:hAnsi="Times New Roman" w:cs="Times New Roman"/>
          <w:sz w:val="24"/>
          <w:szCs w:val="24"/>
        </w:rPr>
        <w:t xml:space="preserve">event. The opinions of these reviewers, in conjunction with those  </w:t>
      </w:r>
      <w:r>
        <w:rPr>
          <w:rFonts w:ascii="Times New Roman" w:hAnsi="Times New Roman" w:cs="Times New Roman"/>
          <w:sz w:val="24"/>
          <w:szCs w:val="24"/>
        </w:rPr>
        <w:lastRenderedPageBreak/>
        <w:t>expressed by various authors (</w:t>
      </w:r>
      <w:proofErr w:type="spellStart"/>
      <w:r>
        <w:rPr>
          <w:rFonts w:ascii="Times New Roman" w:hAnsi="Times New Roman" w:cs="Times New Roman"/>
          <w:sz w:val="24"/>
          <w:szCs w:val="24"/>
        </w:rPr>
        <w:t>Heimann</w:t>
      </w:r>
      <w:proofErr w:type="spellEnd"/>
      <w:r>
        <w:rPr>
          <w:rFonts w:ascii="Times New Roman" w:hAnsi="Times New Roman" w:cs="Times New Roman"/>
          <w:sz w:val="24"/>
          <w:szCs w:val="24"/>
        </w:rPr>
        <w:t xml:space="preserve"> 1950, Whitaker and Malone 1953, Boesky 1990, </w:t>
      </w: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1993, 1996), illustrates how the overvaluing of enactments has gone so far as to lead some to fault analysts who are </w:t>
      </w:r>
      <w:proofErr w:type="spellStart"/>
      <w:r w:rsidRPr="003B34AD">
        <w:rPr>
          <w:rFonts w:ascii="Times New Roman" w:hAnsi="Times New Roman" w:cs="Times New Roman"/>
          <w:i/>
          <w:sz w:val="24"/>
          <w:szCs w:val="24"/>
        </w:rPr>
        <w:t>characterologically</w:t>
      </w:r>
      <w:proofErr w:type="spellEnd"/>
      <w:r w:rsidRPr="003B34AD">
        <w:rPr>
          <w:rFonts w:ascii="Times New Roman" w:hAnsi="Times New Roman" w:cs="Times New Roman"/>
          <w:i/>
          <w:sz w:val="24"/>
          <w:szCs w:val="24"/>
        </w:rPr>
        <w:t xml:space="preserve"> disinclined</w:t>
      </w:r>
      <w:r>
        <w:rPr>
          <w:rFonts w:ascii="Times New Roman" w:hAnsi="Times New Roman" w:cs="Times New Roman"/>
          <w:sz w:val="24"/>
          <w:szCs w:val="24"/>
        </w:rPr>
        <w:t xml:space="preserve"> to succumb to the urge to act, as was the case with Jacobs in his treatment of Mr. V</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seeing such a "resistance" to enact as tantamount to a refusal to engage the patient. I consider this to be a most unfortunate development. The reviewers </w:t>
      </w:r>
      <w:r w:rsidRPr="004D082B">
        <w:rPr>
          <w:rFonts w:ascii="Times New Roman" w:hAnsi="Times New Roman" w:cs="Times New Roman"/>
          <w:sz w:val="24"/>
          <w:szCs w:val="24"/>
        </w:rPr>
        <w:t xml:space="preserve">who’d insisted it would have been better had Jacobs </w:t>
      </w:r>
      <w:r>
        <w:rPr>
          <w:rFonts w:ascii="Times New Roman" w:hAnsi="Times New Roman" w:cs="Times New Roman"/>
          <w:sz w:val="24"/>
          <w:szCs w:val="24"/>
        </w:rPr>
        <w:t>"</w:t>
      </w:r>
      <w:r w:rsidRPr="004D082B">
        <w:rPr>
          <w:rFonts w:ascii="Times New Roman" w:hAnsi="Times New Roman" w:cs="Times New Roman"/>
          <w:sz w:val="24"/>
          <w:szCs w:val="24"/>
        </w:rPr>
        <w:t>hauled off</w:t>
      </w:r>
      <w:r>
        <w:rPr>
          <w:rFonts w:ascii="Times New Roman" w:hAnsi="Times New Roman" w:cs="Times New Roman"/>
          <w:sz w:val="24"/>
          <w:szCs w:val="24"/>
        </w:rPr>
        <w:t>"</w:t>
      </w:r>
      <w:r w:rsidRPr="004D082B">
        <w:rPr>
          <w:rFonts w:ascii="Times New Roman" w:hAnsi="Times New Roman" w:cs="Times New Roman"/>
          <w:sz w:val="24"/>
          <w:szCs w:val="24"/>
        </w:rPr>
        <w:t xml:space="preserve"> and </w:t>
      </w:r>
      <w:r>
        <w:rPr>
          <w:rFonts w:ascii="Times New Roman" w:hAnsi="Times New Roman" w:cs="Times New Roman"/>
          <w:sz w:val="24"/>
          <w:szCs w:val="24"/>
        </w:rPr>
        <w:t>"</w:t>
      </w:r>
      <w:r w:rsidRPr="004D082B">
        <w:rPr>
          <w:rFonts w:ascii="Times New Roman" w:hAnsi="Times New Roman" w:cs="Times New Roman"/>
          <w:sz w:val="24"/>
          <w:szCs w:val="24"/>
        </w:rPr>
        <w:t xml:space="preserve">let the </w:t>
      </w:r>
      <w:proofErr w:type="spellStart"/>
      <w:r>
        <w:rPr>
          <w:rFonts w:ascii="Times New Roman" w:hAnsi="Times New Roman" w:cs="Times New Roman"/>
          <w:sz w:val="24"/>
          <w:szCs w:val="24"/>
        </w:rPr>
        <w:t>analysand</w:t>
      </w:r>
      <w:proofErr w:type="spellEnd"/>
      <w:r w:rsidRPr="004D082B">
        <w:rPr>
          <w:rFonts w:ascii="Times New Roman" w:hAnsi="Times New Roman" w:cs="Times New Roman"/>
          <w:sz w:val="24"/>
          <w:szCs w:val="24"/>
        </w:rPr>
        <w:t xml:space="preserve"> have it</w:t>
      </w:r>
      <w:r>
        <w:rPr>
          <w:rFonts w:ascii="Times New Roman" w:hAnsi="Times New Roman" w:cs="Times New Roman"/>
          <w:sz w:val="24"/>
          <w:szCs w:val="24"/>
        </w:rPr>
        <w:t>"</w:t>
      </w:r>
      <w:r w:rsidRPr="004D082B">
        <w:rPr>
          <w:rFonts w:ascii="Times New Roman" w:hAnsi="Times New Roman" w:cs="Times New Roman"/>
          <w:sz w:val="24"/>
          <w:szCs w:val="24"/>
        </w:rPr>
        <w:t xml:space="preserve"> in the name of enactment for the sake of the treatment</w:t>
      </w:r>
      <w:r>
        <w:rPr>
          <w:rFonts w:ascii="Times New Roman" w:hAnsi="Times New Roman" w:cs="Times New Roman"/>
          <w:sz w:val="24"/>
          <w:szCs w:val="24"/>
        </w:rPr>
        <w:t xml:space="preserve">, were </w:t>
      </w:r>
      <w:r w:rsidRPr="003B34AD">
        <w:rPr>
          <w:rFonts w:ascii="Times New Roman" w:hAnsi="Times New Roman" w:cs="Times New Roman"/>
          <w:i/>
          <w:sz w:val="24"/>
          <w:szCs w:val="24"/>
        </w:rPr>
        <w:t>ignoring the simple fact that this is not who Jacobs is</w:t>
      </w:r>
      <w:r>
        <w:rPr>
          <w:rFonts w:ascii="Times New Roman" w:hAnsi="Times New Roman" w:cs="Times New Roman"/>
          <w:sz w:val="24"/>
          <w:szCs w:val="24"/>
        </w:rPr>
        <w:t>--an aspect of his way of being, his separable subjectivity, as seen from a one-person psychological perspective, which fails to take into consideration fails to take into consideration the analyst’s irreducible subjectivity, which can neither be eliminated nor denied (</w:t>
      </w: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1993, p. 562).  Such matters are the sort that cause Diamond (2014) to counsel "caution in today's more exaggerated weighing of here-and-now transference interpretations, with its focus on </w:t>
      </w:r>
      <w:r w:rsidRPr="00242C34">
        <w:rPr>
          <w:rFonts w:ascii="Times New Roman" w:hAnsi="Times New Roman" w:cs="Times New Roman"/>
          <w:i/>
          <w:sz w:val="24"/>
          <w:szCs w:val="24"/>
        </w:rPr>
        <w:t>process</w:t>
      </w:r>
      <w:r>
        <w:rPr>
          <w:rFonts w:ascii="Times New Roman" w:hAnsi="Times New Roman" w:cs="Times New Roman"/>
          <w:sz w:val="24"/>
          <w:szCs w:val="24"/>
        </w:rPr>
        <w:t xml:space="preserve"> often replacing rather than supplementing the significance of unconscious content" (p. 544).</w:t>
      </w:r>
    </w:p>
    <w:p w:rsidR="0034774B" w:rsidRPr="0040736A"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ab/>
        <w:t>One's attitude about a given analyst's inclination or disinclination to become "embroiled" in an enactment varies depending on one's stance about such matter. Analysts vary to the extent they are susceptible to "r</w:t>
      </w:r>
      <w:r w:rsidRPr="00FE6768">
        <w:rPr>
          <w:rFonts w:ascii="Times New Roman" w:hAnsi="Times New Roman" w:cs="Times New Roman"/>
          <w:sz w:val="24"/>
          <w:szCs w:val="24"/>
        </w:rPr>
        <w:t>egressions to less evolved perceptiveness in consequence of the stirring in him of old and only partially mastered conflicts</w:t>
      </w:r>
      <w:r>
        <w:rPr>
          <w:rFonts w:ascii="Times New Roman" w:hAnsi="Times New Roman" w:cs="Times New Roman"/>
          <w:sz w:val="24"/>
          <w:szCs w:val="24"/>
        </w:rPr>
        <w:t xml:space="preserve">" (McLaughlin 1991, p 600). Some seem more inclined to slip into enactments, others less so. Whether one judges those analysts who are more inclined to enact as reckless—as </w:t>
      </w:r>
      <w:r w:rsidRPr="00D54BD5">
        <w:rPr>
          <w:rFonts w:ascii="Times New Roman" w:hAnsi="Times New Roman" w:cs="Times New Roman"/>
          <w:i/>
          <w:sz w:val="24"/>
          <w:szCs w:val="24"/>
        </w:rPr>
        <w:t>insufficiently cautious</w:t>
      </w:r>
      <w:r>
        <w:rPr>
          <w:rFonts w:ascii="Times New Roman" w:hAnsi="Times New Roman" w:cs="Times New Roman"/>
          <w:sz w:val="24"/>
          <w:szCs w:val="24"/>
        </w:rPr>
        <w:t xml:space="preserve">--or, alternately, as having sufficiently faith in their ability to regain their analytic footing whenever they momentarily lose their capacity to contain and reflect, makes a great deal of difference in one's attitude about such practices. The same can be said looking from the opposite direction—faulting analysts who are </w:t>
      </w:r>
      <w:r>
        <w:rPr>
          <w:rFonts w:ascii="Times New Roman" w:hAnsi="Times New Roman" w:cs="Times New Roman"/>
          <w:sz w:val="24"/>
          <w:szCs w:val="24"/>
        </w:rPr>
        <w:lastRenderedPageBreak/>
        <w:t xml:space="preserve">less inclined to enact as being overly intellectualizing and hence emotionally unavailable to their patients. </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Evidence that the thinking of certain analyst may well have travelled into extreme territory is provided by what's revealed in the way in which these analyst's use language, speaking in no uncertain terms--using absolute statements that's a sure sign the pendulum has swung too far in one direction into highly questionable territory. Take, for example, Boesky's often-quoted remark that states the analysis "</w:t>
      </w:r>
      <w:r w:rsidRPr="00B14905">
        <w:rPr>
          <w:rFonts w:ascii="Times New Roman" w:hAnsi="Times New Roman" w:cs="Times New Roman"/>
          <w:i/>
          <w:sz w:val="24"/>
          <w:szCs w:val="24"/>
        </w:rPr>
        <w:t>will not proceed</w:t>
      </w:r>
      <w:r w:rsidRPr="00DC0E7B">
        <w:rPr>
          <w:rFonts w:ascii="Times New Roman" w:hAnsi="Times New Roman" w:cs="Times New Roman"/>
          <w:sz w:val="24"/>
          <w:szCs w:val="24"/>
        </w:rPr>
        <w:t xml:space="preserve"> to a successful conclusion</w:t>
      </w:r>
      <w:r>
        <w:rPr>
          <w:rFonts w:ascii="Times New Roman" w:hAnsi="Times New Roman" w:cs="Times New Roman"/>
          <w:sz w:val="24"/>
          <w:szCs w:val="24"/>
        </w:rPr>
        <w:t xml:space="preserve">" (p. 573 italics added) unless a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enactment develops</w:t>
      </w:r>
      <w:r w:rsidRPr="00DC0E7B">
        <w:rPr>
          <w:rFonts w:ascii="Times New Roman" w:hAnsi="Times New Roman" w:cs="Times New Roman"/>
          <w:sz w:val="24"/>
          <w:szCs w:val="24"/>
        </w:rPr>
        <w:t>.</w:t>
      </w:r>
      <w:r>
        <w:rPr>
          <w:rFonts w:ascii="Times New Roman" w:hAnsi="Times New Roman" w:cs="Times New Roman"/>
          <w:sz w:val="24"/>
          <w:szCs w:val="24"/>
        </w:rPr>
        <w:t xml:space="preserve"> Note how Boesky uses "will not" in place of alternate words such as "might not" or "will likely not," etc. Certainly such language is a red flag. The fact that Boesky's statement has been so frequently cited should give us pause. Four decades earlier </w:t>
      </w:r>
      <w:proofErr w:type="spellStart"/>
      <w:r>
        <w:rPr>
          <w:rFonts w:ascii="Times New Roman" w:hAnsi="Times New Roman" w:cs="Times New Roman"/>
          <w:sz w:val="24"/>
          <w:szCs w:val="24"/>
        </w:rPr>
        <w:t>Heimann</w:t>
      </w:r>
      <w:proofErr w:type="spellEnd"/>
      <w:r>
        <w:rPr>
          <w:rFonts w:ascii="Times New Roman" w:hAnsi="Times New Roman" w:cs="Times New Roman"/>
          <w:sz w:val="24"/>
          <w:szCs w:val="24"/>
        </w:rPr>
        <w:t xml:space="preserve"> (1950) had likewise spoken in absolute terms about how the analyst's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is "the patient's creation" (p. 83). </w:t>
      </w: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is another who's comparable inclined to use of absolute words, seen in his paper about  the analyst's "irreducible subjectivity" in which he employs the words "always" and "never" eleven different times--driving home his points in a most insistent and emphatic manner, which may be appealing to those wishing for a level of greater certainty in a psychoanalytic world that often leaves us struggling with doubt. </w:t>
      </w:r>
    </w:p>
    <w:p w:rsidR="0034774B" w:rsidRDefault="0034774B" w:rsidP="003477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of how to understand and use the meaning of the analyst's inner experience remains controversial," notes Diamond (2014 p. 541). One consideration is the fact that there is  something romantic in the notion of </w:t>
      </w:r>
      <w:proofErr w:type="spellStart"/>
      <w:r>
        <w:rPr>
          <w:rFonts w:ascii="Times New Roman" w:hAnsi="Times New Roman" w:cs="Times New Roman"/>
          <w:sz w:val="24"/>
          <w:szCs w:val="24"/>
        </w:rPr>
        <w:t>intersubjectivity</w:t>
      </w:r>
      <w:proofErr w:type="spellEnd"/>
      <w:r>
        <w:rPr>
          <w:rFonts w:ascii="Times New Roman" w:hAnsi="Times New Roman" w:cs="Times New Roman"/>
          <w:sz w:val="24"/>
          <w:szCs w:val="24"/>
        </w:rPr>
        <w:t xml:space="preserve"> as it seems to be seen by some--which is very much at odds with Benjamin's (1995) perspective on the matter that underscores the analyst's separable subjectivity. The notion that we are connected to one another to such a remarkable degree that whatever happens in one person makes </w:t>
      </w:r>
      <w:r w:rsidRPr="00231E3B">
        <w:rPr>
          <w:rFonts w:ascii="Times New Roman" w:hAnsi="Times New Roman" w:cs="Times New Roman"/>
          <w:i/>
          <w:sz w:val="24"/>
          <w:szCs w:val="24"/>
        </w:rPr>
        <w:t>direct reference</w:t>
      </w:r>
      <w:r>
        <w:rPr>
          <w:rFonts w:ascii="Times New Roman" w:hAnsi="Times New Roman" w:cs="Times New Roman"/>
          <w:sz w:val="24"/>
          <w:szCs w:val="24"/>
        </w:rPr>
        <w:t xml:space="preserve"> (is commentary </w:t>
      </w:r>
      <w:r>
        <w:rPr>
          <w:rFonts w:ascii="Times New Roman" w:hAnsi="Times New Roman" w:cs="Times New Roman"/>
          <w:sz w:val="24"/>
          <w:szCs w:val="24"/>
        </w:rPr>
        <w:lastRenderedPageBreak/>
        <w:t>on) what is going on in the other's mind may be overstating the case. For example, Ogden (1997) writes "</w:t>
      </w:r>
      <w:r w:rsidRPr="00231E3B">
        <w:rPr>
          <w:rFonts w:ascii="Times New Roman" w:hAnsi="Times New Roman" w:cs="Times New Roman"/>
          <w:sz w:val="24"/>
          <w:szCs w:val="24"/>
        </w:rPr>
        <w:t xml:space="preserve">as personal and private as our reveries feel to us, it is misleading to view them as </w:t>
      </w:r>
      <w:r>
        <w:rPr>
          <w:rFonts w:ascii="Times New Roman" w:hAnsi="Times New Roman" w:cs="Times New Roman"/>
          <w:sz w:val="24"/>
          <w:szCs w:val="24"/>
        </w:rPr>
        <w:t>'</w:t>
      </w:r>
      <w:r w:rsidRPr="00231E3B">
        <w:rPr>
          <w:rFonts w:ascii="Times New Roman" w:hAnsi="Times New Roman" w:cs="Times New Roman"/>
          <w:sz w:val="24"/>
          <w:szCs w:val="24"/>
        </w:rPr>
        <w:t>our</w:t>
      </w:r>
      <w:r>
        <w:rPr>
          <w:rFonts w:ascii="Times New Roman" w:hAnsi="Times New Roman" w:cs="Times New Roman"/>
          <w:sz w:val="24"/>
          <w:szCs w:val="24"/>
        </w:rPr>
        <w:t>'</w:t>
      </w:r>
      <w:r w:rsidRPr="00231E3B">
        <w:rPr>
          <w:rFonts w:ascii="Times New Roman" w:hAnsi="Times New Roman" w:cs="Times New Roman"/>
          <w:sz w:val="24"/>
          <w:szCs w:val="24"/>
        </w:rPr>
        <w:t xml:space="preserve"> personal creations, since reverie is at the same time an aspect of a jointly (but asymmetrically) created unconscious </w:t>
      </w:r>
      <w:proofErr w:type="spellStart"/>
      <w:r w:rsidRPr="00231E3B">
        <w:rPr>
          <w:rFonts w:ascii="Times New Roman" w:hAnsi="Times New Roman" w:cs="Times New Roman"/>
          <w:sz w:val="24"/>
          <w:szCs w:val="24"/>
        </w:rPr>
        <w:t>intersubjective</w:t>
      </w:r>
      <w:proofErr w:type="spellEnd"/>
      <w:r w:rsidRPr="00231E3B">
        <w:rPr>
          <w:rFonts w:ascii="Times New Roman" w:hAnsi="Times New Roman" w:cs="Times New Roman"/>
          <w:sz w:val="24"/>
          <w:szCs w:val="24"/>
        </w:rPr>
        <w:t xml:space="preserve"> construction that I have termed </w:t>
      </w:r>
      <w:r>
        <w:rPr>
          <w:rFonts w:ascii="Times New Roman" w:hAnsi="Times New Roman" w:cs="Times New Roman"/>
          <w:sz w:val="24"/>
          <w:szCs w:val="24"/>
        </w:rPr>
        <w:t>'</w:t>
      </w:r>
      <w:r w:rsidRPr="00231E3B">
        <w:rPr>
          <w:rFonts w:ascii="Times New Roman" w:hAnsi="Times New Roman" w:cs="Times New Roman"/>
          <w:sz w:val="24"/>
          <w:szCs w:val="24"/>
        </w:rPr>
        <w:t xml:space="preserve">the </w:t>
      </w:r>
      <w:proofErr w:type="spellStart"/>
      <w:r w:rsidRPr="00231E3B">
        <w:rPr>
          <w:rFonts w:ascii="Times New Roman" w:hAnsi="Times New Roman" w:cs="Times New Roman"/>
          <w:sz w:val="24"/>
          <w:szCs w:val="24"/>
        </w:rPr>
        <w:t>intersubjective</w:t>
      </w:r>
      <w:proofErr w:type="spellEnd"/>
      <w:r w:rsidRPr="00231E3B">
        <w:rPr>
          <w:rFonts w:ascii="Times New Roman" w:hAnsi="Times New Roman" w:cs="Times New Roman"/>
          <w:sz w:val="24"/>
          <w:szCs w:val="24"/>
        </w:rPr>
        <w:t xml:space="preserve"> analytic third” (</w:t>
      </w:r>
      <w:r>
        <w:rPr>
          <w:rFonts w:ascii="Times New Roman" w:hAnsi="Times New Roman" w:cs="Times New Roman"/>
          <w:sz w:val="24"/>
          <w:szCs w:val="24"/>
        </w:rPr>
        <w:t xml:space="preserve">p. 569). Seeing one's psychic wanderings as inevitably tied to what is going on in the patient relieves one of the guilt of feeling one had been "asleep at the wheel" when one ought to have been carefully attending to material that </w:t>
      </w:r>
      <w:r w:rsidRPr="00FE6768">
        <w:rPr>
          <w:rFonts w:ascii="Times New Roman" w:hAnsi="Times New Roman" w:cs="Times New Roman"/>
          <w:i/>
          <w:sz w:val="24"/>
          <w:szCs w:val="24"/>
        </w:rPr>
        <w:t>can be shown</w:t>
      </w:r>
      <w:r>
        <w:rPr>
          <w:rFonts w:ascii="Times New Roman" w:hAnsi="Times New Roman" w:cs="Times New Roman"/>
          <w:sz w:val="24"/>
          <w:szCs w:val="24"/>
        </w:rPr>
        <w:t xml:space="preserve"> to  relevant to the patient, rather than tending to one's separable subjectivity. It is both appealing and reassuring to think that whatever becomes stirred-up in the analyst's psyche must serve as commentary about the patient's state of mind since such thinking helps lessen the sense of isolation and aloneness that is part and parcel of the human condition. But envisioning the analysts reveries, affect states, evoked memories,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as </w:t>
      </w:r>
      <w:r w:rsidRPr="00000B84">
        <w:rPr>
          <w:rFonts w:ascii="Times New Roman" w:hAnsi="Times New Roman" w:cs="Times New Roman"/>
          <w:i/>
          <w:sz w:val="24"/>
          <w:szCs w:val="24"/>
        </w:rPr>
        <w:t>invariably syncing</w:t>
      </w:r>
      <w:r>
        <w:rPr>
          <w:rFonts w:ascii="Times New Roman" w:hAnsi="Times New Roman" w:cs="Times New Roman"/>
          <w:sz w:val="24"/>
          <w:szCs w:val="24"/>
        </w:rPr>
        <w:t xml:space="preserve"> with what is emanating from the patient--and providing commentary about it—seems to me to be akin to the ideal, highly attuned mother-infant state of symbiotic union (Tower 1956). Some of the analyst's </w:t>
      </w:r>
      <w:proofErr w:type="spellStart"/>
      <w:r>
        <w:rPr>
          <w:rFonts w:ascii="Times New Roman" w:hAnsi="Times New Roman" w:cs="Times New Roman"/>
          <w:sz w:val="24"/>
          <w:szCs w:val="24"/>
        </w:rPr>
        <w:t>countertransference</w:t>
      </w:r>
      <w:proofErr w:type="spellEnd"/>
      <w:r>
        <w:rPr>
          <w:rFonts w:ascii="Times New Roman" w:hAnsi="Times New Roman" w:cs="Times New Roman"/>
          <w:sz w:val="24"/>
          <w:szCs w:val="24"/>
        </w:rPr>
        <w:t xml:space="preserve"> reactions are undeniably "about" the patient's current psychic condition, some are not. Leaving room for both possibilities is essential to the success of the psychoanalytic process. </w:t>
      </w: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Default="0034774B" w:rsidP="0034774B">
      <w:pPr>
        <w:spacing w:line="480" w:lineRule="auto"/>
        <w:jc w:val="center"/>
        <w:rPr>
          <w:rFonts w:ascii="Times New Roman" w:hAnsi="Times New Roman" w:cs="Times New Roman"/>
          <w:b/>
          <w:sz w:val="24"/>
          <w:szCs w:val="24"/>
          <w:u w:val="single"/>
        </w:rPr>
      </w:pPr>
    </w:p>
    <w:p w:rsidR="0034774B" w:rsidRPr="004D082B" w:rsidRDefault="0034774B" w:rsidP="0034774B">
      <w:pPr>
        <w:spacing w:line="480" w:lineRule="auto"/>
        <w:jc w:val="center"/>
        <w:rPr>
          <w:rFonts w:ascii="Times New Roman" w:hAnsi="Times New Roman" w:cs="Times New Roman"/>
          <w:b/>
          <w:sz w:val="24"/>
          <w:szCs w:val="24"/>
          <w:u w:val="single"/>
        </w:rPr>
      </w:pPr>
      <w:r w:rsidRPr="004D082B">
        <w:rPr>
          <w:rFonts w:ascii="Times New Roman" w:hAnsi="Times New Roman" w:cs="Times New Roman"/>
          <w:b/>
          <w:sz w:val="24"/>
          <w:szCs w:val="24"/>
          <w:u w:val="single"/>
        </w:rPr>
        <w:t>REFERENCES</w:t>
      </w:r>
    </w:p>
    <w:p w:rsidR="0034774B" w:rsidRPr="004D082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proofErr w:type="spellStart"/>
      <w:r w:rsidRPr="004D082B">
        <w:rPr>
          <w:rFonts w:ascii="Times New Roman" w:hAnsi="Times New Roman" w:cs="Times New Roman"/>
          <w:sz w:val="24"/>
          <w:szCs w:val="24"/>
        </w:rPr>
        <w:t>Aron</w:t>
      </w:r>
      <w:proofErr w:type="spellEnd"/>
      <w:r w:rsidRPr="004D082B">
        <w:rPr>
          <w:rFonts w:ascii="Times New Roman" w:hAnsi="Times New Roman" w:cs="Times New Roman"/>
          <w:sz w:val="24"/>
          <w:szCs w:val="24"/>
        </w:rPr>
        <w:t xml:space="preserve">, L. (1990). One-person and two-person psychologies and the method of psychoanalysis. </w:t>
      </w:r>
      <w:proofErr w:type="spellStart"/>
      <w:r w:rsidRPr="004D082B">
        <w:rPr>
          <w:rFonts w:ascii="Times New Roman" w:hAnsi="Times New Roman" w:cs="Times New Roman"/>
          <w:sz w:val="24"/>
          <w:szCs w:val="24"/>
        </w:rPr>
        <w:t>Psychoanal</w:t>
      </w:r>
      <w:proofErr w:type="spellEnd"/>
      <w:r w:rsidRPr="004D082B">
        <w:rPr>
          <w:rFonts w:ascii="Times New Roman" w:hAnsi="Times New Roman" w:cs="Times New Roman"/>
          <w:sz w:val="24"/>
          <w:szCs w:val="24"/>
        </w:rPr>
        <w:t>. Psychol., 7: 475-435.</w:t>
      </w:r>
    </w:p>
    <w:p w:rsidR="0034774B" w:rsidRPr="004D082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sidRPr="004D082B">
        <w:rPr>
          <w:rFonts w:ascii="Times New Roman" w:hAnsi="Times New Roman" w:cs="Times New Roman"/>
          <w:sz w:val="24"/>
          <w:szCs w:val="24"/>
        </w:rPr>
        <w:t>Aron</w:t>
      </w:r>
      <w:proofErr w:type="spellEnd"/>
      <w:r w:rsidRPr="004D082B">
        <w:rPr>
          <w:rFonts w:ascii="Times New Roman" w:hAnsi="Times New Roman" w:cs="Times New Roman"/>
          <w:sz w:val="24"/>
          <w:szCs w:val="24"/>
        </w:rPr>
        <w:t>, L. (1996). A Meeting of Minds: Mutuality in Psychoanalysis. Hillsdale, NJ: Analytic Press.</w:t>
      </w:r>
    </w:p>
    <w:p w:rsidR="0034774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r w:rsidRPr="00570C7B">
        <w:rPr>
          <w:rFonts w:ascii="Times New Roman" w:hAnsi="Times New Roman" w:cs="Times New Roman"/>
          <w:sz w:val="24"/>
          <w:szCs w:val="24"/>
        </w:rPr>
        <w:t>Benjamin, J. (1995). Like subjects, love objects. New Haven: Yale University Press.</w:t>
      </w:r>
    </w:p>
    <w:p w:rsidR="0034774B" w:rsidRPr="0039634A"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39634A">
        <w:rPr>
          <w:rFonts w:ascii="Times New Roman" w:hAnsi="Times New Roman" w:cs="Times New Roman"/>
          <w:sz w:val="24"/>
          <w:szCs w:val="24"/>
        </w:rPr>
        <w:t xml:space="preserve">Benjamin, J. (2004). Beyond doer and done to: An </w:t>
      </w:r>
      <w:proofErr w:type="spellStart"/>
      <w:r w:rsidRPr="0039634A">
        <w:rPr>
          <w:rFonts w:ascii="Times New Roman" w:hAnsi="Times New Roman" w:cs="Times New Roman"/>
          <w:sz w:val="24"/>
          <w:szCs w:val="24"/>
        </w:rPr>
        <w:t>intersubjective</w:t>
      </w:r>
      <w:proofErr w:type="spellEnd"/>
      <w:r w:rsidRPr="0039634A">
        <w:rPr>
          <w:rFonts w:ascii="Times New Roman" w:hAnsi="Times New Roman" w:cs="Times New Roman"/>
          <w:sz w:val="24"/>
          <w:szCs w:val="24"/>
        </w:rPr>
        <w:t xml:space="preserve"> view of </w:t>
      </w:r>
      <w:proofErr w:type="spellStart"/>
      <w:r w:rsidRPr="0039634A">
        <w:rPr>
          <w:rFonts w:ascii="Times New Roman" w:hAnsi="Times New Roman" w:cs="Times New Roman"/>
          <w:sz w:val="24"/>
          <w:szCs w:val="24"/>
        </w:rPr>
        <w:t>thirdness</w:t>
      </w:r>
      <w:proofErr w:type="spellEnd"/>
      <w:r w:rsidRPr="0039634A">
        <w:rPr>
          <w:rFonts w:ascii="Times New Roman" w:hAnsi="Times New Roman" w:cs="Times New Roman"/>
          <w:sz w:val="24"/>
          <w:szCs w:val="24"/>
        </w:rPr>
        <w:t xml:space="preserve">. </w:t>
      </w:r>
      <w:proofErr w:type="spellStart"/>
      <w:r w:rsidRPr="0039634A">
        <w:rPr>
          <w:rFonts w:ascii="Times New Roman" w:hAnsi="Times New Roman" w:cs="Times New Roman"/>
          <w:sz w:val="24"/>
          <w:szCs w:val="24"/>
        </w:rPr>
        <w:t>Psychoanal</w:t>
      </w:r>
      <w:proofErr w:type="spellEnd"/>
      <w:r w:rsidRPr="0039634A">
        <w:rPr>
          <w:rFonts w:ascii="Times New Roman" w:hAnsi="Times New Roman" w:cs="Times New Roman"/>
          <w:sz w:val="24"/>
          <w:szCs w:val="24"/>
        </w:rPr>
        <w:t>. Q., 1: 5-46.</w:t>
      </w:r>
    </w:p>
    <w:p w:rsidR="0034774B" w:rsidRDefault="0034774B" w:rsidP="0034774B">
      <w:pPr>
        <w:spacing w:line="480" w:lineRule="auto"/>
        <w:jc w:val="both"/>
        <w:rPr>
          <w:rFonts w:ascii="Times New Roman" w:hAnsi="Times New Roman" w:cs="Times New Roman"/>
          <w:sz w:val="24"/>
          <w:szCs w:val="24"/>
        </w:rPr>
      </w:pPr>
    </w:p>
    <w:p w:rsidR="0034774B" w:rsidRPr="00413575"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Boesky, D. </w:t>
      </w:r>
      <w:r w:rsidRPr="00413575">
        <w:rPr>
          <w:rFonts w:ascii="Times New Roman" w:hAnsi="Times New Roman" w:cs="Times New Roman"/>
          <w:sz w:val="24"/>
          <w:szCs w:val="24"/>
        </w:rPr>
        <w:t>(1990). The Psychoanalytic Process and its Components.  Psychoanalytic Quarterly   59:  550-584</w:t>
      </w:r>
      <w:r>
        <w:rPr>
          <w:rFonts w:ascii="Times New Roman" w:hAnsi="Times New Roman" w:cs="Times New Roman"/>
          <w:sz w:val="24"/>
          <w:szCs w:val="24"/>
        </w:rPr>
        <w:t>.</w:t>
      </w:r>
      <w:r w:rsidRPr="00413575">
        <w:rPr>
          <w:rFonts w:ascii="Times New Roman" w:hAnsi="Times New Roman" w:cs="Times New Roman"/>
          <w:sz w:val="24"/>
          <w:szCs w:val="24"/>
        </w:rPr>
        <w:t xml:space="preserve"> </w:t>
      </w:r>
    </w:p>
    <w:p w:rsidR="0034774B" w:rsidRPr="0039634A" w:rsidRDefault="0034774B" w:rsidP="0034774B">
      <w:pPr>
        <w:tabs>
          <w:tab w:val="left" w:pos="710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34774B" w:rsidRPr="0039634A" w:rsidRDefault="00AB202D" w:rsidP="0034774B">
      <w:pPr>
        <w:tabs>
          <w:tab w:val="left" w:pos="1980"/>
        </w:tabs>
        <w:spacing w:line="480" w:lineRule="auto"/>
        <w:jc w:val="both"/>
        <w:rPr>
          <w:rFonts w:ascii="Times New Roman" w:hAnsi="Times New Roman" w:cs="Times New Roman"/>
          <w:sz w:val="24"/>
          <w:szCs w:val="24"/>
        </w:rPr>
      </w:pPr>
      <w:hyperlink r:id="rId7" w:anchor="hit1" w:history="1">
        <w:proofErr w:type="spellStart"/>
        <w:r w:rsidR="0034774B" w:rsidRPr="0039634A">
          <w:rPr>
            <w:rStyle w:val="Hyperlink"/>
            <w:rFonts w:ascii="Times New Roman" w:hAnsi="Times New Roman" w:cs="Times New Roman"/>
            <w:color w:val="auto"/>
            <w:sz w:val="24"/>
            <w:szCs w:val="24"/>
          </w:rPr>
          <w:t>Bohleber</w:t>
        </w:r>
        <w:proofErr w:type="spellEnd"/>
        <w:r w:rsidR="0034774B" w:rsidRPr="0039634A">
          <w:rPr>
            <w:rStyle w:val="Hyperlink"/>
            <w:rFonts w:ascii="Times New Roman" w:hAnsi="Times New Roman" w:cs="Times New Roman"/>
            <w:color w:val="auto"/>
            <w:sz w:val="24"/>
            <w:szCs w:val="24"/>
          </w:rPr>
          <w:t xml:space="preserve">, W., </w:t>
        </w:r>
        <w:proofErr w:type="spellStart"/>
        <w:r w:rsidR="0034774B" w:rsidRPr="0039634A">
          <w:rPr>
            <w:rStyle w:val="Hyperlink"/>
            <w:rFonts w:ascii="Times New Roman" w:hAnsi="Times New Roman" w:cs="Times New Roman"/>
            <w:color w:val="auto"/>
            <w:sz w:val="24"/>
            <w:szCs w:val="24"/>
          </w:rPr>
          <w:t>Fonagy</w:t>
        </w:r>
        <w:proofErr w:type="spellEnd"/>
        <w:r w:rsidR="0034774B" w:rsidRPr="0039634A">
          <w:rPr>
            <w:rStyle w:val="Hyperlink"/>
            <w:rFonts w:ascii="Times New Roman" w:hAnsi="Times New Roman" w:cs="Times New Roman"/>
            <w:color w:val="auto"/>
            <w:sz w:val="24"/>
            <w:szCs w:val="24"/>
          </w:rPr>
          <w:t xml:space="preserve">, P., </w:t>
        </w:r>
        <w:proofErr w:type="spellStart"/>
        <w:r w:rsidR="0034774B" w:rsidRPr="0039634A">
          <w:rPr>
            <w:rStyle w:val="Hyperlink"/>
            <w:rFonts w:ascii="Times New Roman" w:hAnsi="Times New Roman" w:cs="Times New Roman"/>
            <w:color w:val="auto"/>
            <w:sz w:val="24"/>
            <w:szCs w:val="24"/>
          </w:rPr>
          <w:t>Jiménez</w:t>
        </w:r>
        <w:proofErr w:type="spellEnd"/>
        <w:r w:rsidR="0034774B" w:rsidRPr="0039634A">
          <w:rPr>
            <w:rStyle w:val="Hyperlink"/>
            <w:rFonts w:ascii="Times New Roman" w:hAnsi="Times New Roman" w:cs="Times New Roman"/>
            <w:color w:val="auto"/>
            <w:sz w:val="24"/>
            <w:szCs w:val="24"/>
          </w:rPr>
          <w:t xml:space="preserve">, J.P., </w:t>
        </w:r>
        <w:proofErr w:type="spellStart"/>
        <w:r w:rsidR="0034774B" w:rsidRPr="0039634A">
          <w:rPr>
            <w:rStyle w:val="Hyperlink"/>
            <w:rFonts w:ascii="Times New Roman" w:hAnsi="Times New Roman" w:cs="Times New Roman"/>
            <w:color w:val="auto"/>
            <w:sz w:val="24"/>
            <w:szCs w:val="24"/>
          </w:rPr>
          <w:t>Scarfone</w:t>
        </w:r>
        <w:proofErr w:type="spellEnd"/>
        <w:r w:rsidR="0034774B" w:rsidRPr="0039634A">
          <w:rPr>
            <w:rStyle w:val="Hyperlink"/>
            <w:rFonts w:ascii="Times New Roman" w:hAnsi="Times New Roman" w:cs="Times New Roman"/>
            <w:color w:val="auto"/>
            <w:sz w:val="24"/>
            <w:szCs w:val="24"/>
          </w:rPr>
          <w:t xml:space="preserve">, D., </w:t>
        </w:r>
        <w:proofErr w:type="spellStart"/>
        <w:r w:rsidR="0034774B" w:rsidRPr="0039634A">
          <w:rPr>
            <w:rStyle w:val="Hyperlink"/>
            <w:rFonts w:ascii="Times New Roman" w:hAnsi="Times New Roman" w:cs="Times New Roman"/>
            <w:color w:val="auto"/>
            <w:sz w:val="24"/>
            <w:szCs w:val="24"/>
          </w:rPr>
          <w:t>Varvin</w:t>
        </w:r>
        <w:proofErr w:type="spellEnd"/>
        <w:r w:rsidR="0034774B" w:rsidRPr="0039634A">
          <w:rPr>
            <w:rStyle w:val="Hyperlink"/>
            <w:rFonts w:ascii="Times New Roman" w:hAnsi="Times New Roman" w:cs="Times New Roman"/>
            <w:color w:val="auto"/>
            <w:sz w:val="24"/>
            <w:szCs w:val="24"/>
          </w:rPr>
          <w:t xml:space="preserve">, S., </w:t>
        </w:r>
        <w:proofErr w:type="spellStart"/>
        <w:r w:rsidR="0034774B" w:rsidRPr="0039634A">
          <w:rPr>
            <w:rStyle w:val="Hyperlink"/>
            <w:rFonts w:ascii="Times New Roman" w:hAnsi="Times New Roman" w:cs="Times New Roman"/>
            <w:color w:val="auto"/>
            <w:sz w:val="24"/>
            <w:szCs w:val="24"/>
          </w:rPr>
          <w:t>Zysman</w:t>
        </w:r>
        <w:proofErr w:type="spellEnd"/>
        <w:r w:rsidR="0034774B" w:rsidRPr="0039634A">
          <w:rPr>
            <w:rStyle w:val="Hyperlink"/>
            <w:rFonts w:ascii="Times New Roman" w:hAnsi="Times New Roman" w:cs="Times New Roman"/>
            <w:color w:val="auto"/>
            <w:sz w:val="24"/>
            <w:szCs w:val="24"/>
          </w:rPr>
          <w:t>, S. (2013). Towards a Better Use of Psychoanalytic Concepts: A Model Illustrated Using the Concept of Enactment. Int. J. Psycho-Anal., 94:501-530</w:t>
        </w:r>
        <w:r w:rsidR="0034774B" w:rsidRPr="0039634A">
          <w:rPr>
            <w:rStyle w:val="Hyperlink"/>
            <w:rFonts w:ascii="Times New Roman" w:hAnsi="Times New Roman" w:cs="Times New Roman"/>
            <w:sz w:val="24"/>
            <w:szCs w:val="24"/>
          </w:rPr>
          <w:t>.</w:t>
        </w:r>
      </w:hyperlink>
    </w:p>
    <w:p w:rsidR="0034774B" w:rsidRPr="0039634A" w:rsidRDefault="0034774B" w:rsidP="0034774B">
      <w:pPr>
        <w:tabs>
          <w:tab w:val="left" w:pos="1980"/>
        </w:tabs>
        <w:spacing w:line="480" w:lineRule="auto"/>
        <w:jc w:val="both"/>
        <w:rPr>
          <w:rFonts w:ascii="Times New Roman" w:hAnsi="Times New Roman" w:cs="Times New Roman"/>
          <w:sz w:val="24"/>
          <w:szCs w:val="24"/>
        </w:rPr>
      </w:pPr>
    </w:p>
    <w:p w:rsidR="0034774B" w:rsidRPr="00C22887" w:rsidRDefault="0034774B" w:rsidP="0034774B">
      <w:pPr>
        <w:pStyle w:val="title"/>
        <w:spacing w:line="480" w:lineRule="auto"/>
        <w:jc w:val="left"/>
        <w:rPr>
          <w:sz w:val="24"/>
          <w:szCs w:val="24"/>
        </w:rPr>
      </w:pPr>
      <w:r>
        <w:rPr>
          <w:b w:val="0"/>
          <w:sz w:val="24"/>
          <w:szCs w:val="24"/>
        </w:rPr>
        <w:t>B</w:t>
      </w:r>
      <w:r w:rsidRPr="00C22887">
        <w:rPr>
          <w:b w:val="0"/>
          <w:sz w:val="24"/>
          <w:szCs w:val="24"/>
        </w:rPr>
        <w:t>usch, F. (2009).</w:t>
      </w:r>
      <w:r w:rsidRPr="00C22887">
        <w:rPr>
          <w:sz w:val="24"/>
          <w:szCs w:val="24"/>
        </w:rPr>
        <w:t xml:space="preserve"> </w:t>
      </w:r>
      <w:r>
        <w:rPr>
          <w:b w:val="0"/>
          <w:sz w:val="24"/>
          <w:szCs w:val="24"/>
        </w:rPr>
        <w:t>'Can You Push a Camel through the Eye of a Needle?' Reflections on how the Unconscious Speaks to us and its Clinical Implications.</w:t>
      </w:r>
      <w:r w:rsidRPr="00C22887">
        <w:rPr>
          <w:b w:val="0"/>
          <w:sz w:val="24"/>
          <w:szCs w:val="24"/>
        </w:rPr>
        <w:t xml:space="preserve"> International Journal of Psycho-Analysis, </w:t>
      </w:r>
      <w:hyperlink r:id="rId8" w:history="1">
        <w:r w:rsidRPr="00C22887">
          <w:rPr>
            <w:rStyle w:val="Hyperlink"/>
            <w:b w:val="0"/>
            <w:bCs w:val="0"/>
            <w:color w:val="auto"/>
            <w:sz w:val="24"/>
            <w:szCs w:val="24"/>
          </w:rPr>
          <w:t>90:</w:t>
        </w:r>
      </w:hyperlink>
      <w:r w:rsidRPr="00C22887">
        <w:rPr>
          <w:b w:val="0"/>
          <w:sz w:val="24"/>
          <w:szCs w:val="24"/>
        </w:rPr>
        <w:t>53-68</w:t>
      </w:r>
      <w:r>
        <w:rPr>
          <w:b w:val="0"/>
          <w:sz w:val="24"/>
          <w:szCs w:val="24"/>
        </w:rPr>
        <w:t>.</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Chessick</w:t>
      </w:r>
      <w:proofErr w:type="spellEnd"/>
      <w:r>
        <w:rPr>
          <w:rFonts w:ascii="Times New Roman" w:hAnsi="Times New Roman" w:cs="Times New Roman"/>
          <w:sz w:val="24"/>
          <w:szCs w:val="24"/>
        </w:rPr>
        <w:t xml:space="preserve">, R. </w:t>
      </w:r>
      <w:r w:rsidRPr="00413575">
        <w:rPr>
          <w:rFonts w:ascii="Times New Roman" w:hAnsi="Times New Roman" w:cs="Times New Roman"/>
          <w:sz w:val="24"/>
          <w:szCs w:val="24"/>
        </w:rPr>
        <w:t xml:space="preserve">(1999). Contingency and the Unformulated </w:t>
      </w:r>
      <w:proofErr w:type="spellStart"/>
      <w:r w:rsidRPr="00413575">
        <w:rPr>
          <w:rFonts w:ascii="Times New Roman" w:hAnsi="Times New Roman" w:cs="Times New Roman"/>
          <w:sz w:val="24"/>
          <w:szCs w:val="24"/>
        </w:rPr>
        <w:t>Countertransference</w:t>
      </w:r>
      <w:proofErr w:type="spellEnd"/>
      <w:r w:rsidRPr="00413575">
        <w:rPr>
          <w:rFonts w:ascii="Times New Roman" w:hAnsi="Times New Roman" w:cs="Times New Roman"/>
          <w:sz w:val="24"/>
          <w:szCs w:val="24"/>
        </w:rPr>
        <w:t>: A Case Presentation.  Journal of the American Academy of Psychoanalysis   27: (1) 135-149</w:t>
      </w:r>
      <w:r>
        <w:rPr>
          <w:rFonts w:ascii="Times New Roman" w:hAnsi="Times New Roman" w:cs="Times New Roman"/>
          <w:sz w:val="24"/>
          <w:szCs w:val="24"/>
        </w:rPr>
        <w:t>.</w:t>
      </w:r>
      <w:r w:rsidRPr="00413575">
        <w:rPr>
          <w:rFonts w:ascii="Times New Roman" w:hAnsi="Times New Roman" w:cs="Times New Roman"/>
          <w:sz w:val="24"/>
          <w:szCs w:val="24"/>
        </w:rPr>
        <w:t xml:space="preserve"> </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sidRPr="002603E5">
        <w:rPr>
          <w:rFonts w:ascii="Times New Roman" w:hAnsi="Times New Roman" w:cs="Times New Roman"/>
          <w:sz w:val="24"/>
          <w:szCs w:val="24"/>
        </w:rPr>
        <w:t>Chused</w:t>
      </w:r>
      <w:proofErr w:type="spellEnd"/>
      <w:r w:rsidRPr="002603E5">
        <w:rPr>
          <w:rFonts w:ascii="Times New Roman" w:hAnsi="Times New Roman" w:cs="Times New Roman"/>
          <w:sz w:val="24"/>
          <w:szCs w:val="24"/>
        </w:rPr>
        <w:t>, J. (1991). The evocative power of enactments.</w:t>
      </w:r>
      <w:r>
        <w:rPr>
          <w:rFonts w:ascii="Times New Roman" w:hAnsi="Times New Roman" w:cs="Times New Roman"/>
          <w:sz w:val="24"/>
          <w:szCs w:val="24"/>
        </w:rPr>
        <w:t xml:space="preserve"> </w:t>
      </w:r>
      <w:r w:rsidRPr="002603E5">
        <w:rPr>
          <w:rFonts w:ascii="Times New Roman" w:hAnsi="Times New Roman" w:cs="Times New Roman"/>
          <w:sz w:val="24"/>
          <w:szCs w:val="24"/>
        </w:rPr>
        <w:t xml:space="preserve">J. Am. </w:t>
      </w:r>
      <w:proofErr w:type="spellStart"/>
      <w:r w:rsidRPr="002603E5">
        <w:rPr>
          <w:rFonts w:ascii="Times New Roman" w:hAnsi="Times New Roman" w:cs="Times New Roman"/>
          <w:sz w:val="24"/>
          <w:szCs w:val="24"/>
        </w:rPr>
        <w:t>Psychoanal</w:t>
      </w:r>
      <w:proofErr w:type="spellEnd"/>
      <w:r w:rsidRPr="002603E5">
        <w:rPr>
          <w:rFonts w:ascii="Times New Roman" w:hAnsi="Times New Roman" w:cs="Times New Roman"/>
          <w:sz w:val="24"/>
          <w:szCs w:val="24"/>
        </w:rPr>
        <w:t>. Assoc., 39:615-639.</w:t>
      </w:r>
    </w:p>
    <w:p w:rsidR="0034774B" w:rsidRDefault="0034774B" w:rsidP="0034774B">
      <w:pPr>
        <w:spacing w:line="480" w:lineRule="auto"/>
        <w:jc w:val="both"/>
        <w:rPr>
          <w:rFonts w:ascii="Times New Roman" w:hAnsi="Times New Roman" w:cs="Times New Roman"/>
          <w:sz w:val="24"/>
          <w:szCs w:val="24"/>
        </w:rPr>
      </w:pPr>
    </w:p>
    <w:p w:rsidR="0034774B" w:rsidRPr="00413575"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Diamond, M. (2014). Analytic Mind Use and </w:t>
      </w:r>
      <w:proofErr w:type="spellStart"/>
      <w:r>
        <w:rPr>
          <w:rFonts w:ascii="Times New Roman" w:hAnsi="Times New Roman" w:cs="Times New Roman"/>
          <w:sz w:val="24"/>
          <w:szCs w:val="24"/>
        </w:rPr>
        <w:t>Interpsychic</w:t>
      </w:r>
      <w:proofErr w:type="spellEnd"/>
      <w:r>
        <w:rPr>
          <w:rFonts w:ascii="Times New Roman" w:hAnsi="Times New Roman" w:cs="Times New Roman"/>
          <w:sz w:val="24"/>
          <w:szCs w:val="24"/>
        </w:rPr>
        <w:t xml:space="preserve"> Communication: Driving Force in Analytic Technique, pathway to Unconscious Mental Life. The </w:t>
      </w:r>
      <w:proofErr w:type="spellStart"/>
      <w:r>
        <w:rPr>
          <w:rFonts w:ascii="Times New Roman" w:hAnsi="Times New Roman" w:cs="Times New Roman"/>
          <w:sz w:val="24"/>
          <w:szCs w:val="24"/>
        </w:rPr>
        <w:t>Psychoanal</w:t>
      </w:r>
      <w:proofErr w:type="spellEnd"/>
      <w:r>
        <w:rPr>
          <w:rFonts w:ascii="Times New Roman" w:hAnsi="Times New Roman" w:cs="Times New Roman"/>
          <w:sz w:val="24"/>
          <w:szCs w:val="24"/>
        </w:rPr>
        <w:t>. Quarterly 83:3:525-563.</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sidRPr="002C7369">
        <w:rPr>
          <w:rFonts w:ascii="Times New Roman" w:hAnsi="Times New Roman" w:cs="Times New Roman"/>
          <w:sz w:val="24"/>
          <w:szCs w:val="24"/>
        </w:rPr>
        <w:t>Ellman</w:t>
      </w:r>
      <w:proofErr w:type="spellEnd"/>
      <w:r w:rsidRPr="002C7369">
        <w:rPr>
          <w:rFonts w:ascii="Times New Roman" w:hAnsi="Times New Roman" w:cs="Times New Roman"/>
          <w:sz w:val="24"/>
          <w:szCs w:val="24"/>
        </w:rPr>
        <w:t xml:space="preserve"> S (2010). When theories touch: A historical and theoretical integration of psychoanalytic thought. London: </w:t>
      </w:r>
      <w:proofErr w:type="spellStart"/>
      <w:r w:rsidRPr="002C7369">
        <w:rPr>
          <w:rFonts w:ascii="Times New Roman" w:hAnsi="Times New Roman" w:cs="Times New Roman"/>
          <w:sz w:val="24"/>
          <w:szCs w:val="24"/>
        </w:rPr>
        <w:t>Karnac</w:t>
      </w:r>
      <w:proofErr w:type="spellEnd"/>
      <w:r w:rsidRPr="002C7369">
        <w:rPr>
          <w:rFonts w:ascii="Times New Roman" w:hAnsi="Times New Roman" w:cs="Times New Roman"/>
          <w:sz w:val="24"/>
          <w:szCs w:val="24"/>
        </w:rPr>
        <w:t>.</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sidRPr="00876608">
        <w:rPr>
          <w:rFonts w:ascii="Times New Roman" w:hAnsi="Times New Roman" w:cs="Times New Roman"/>
          <w:sz w:val="24"/>
          <w:szCs w:val="24"/>
        </w:rPr>
        <w:t>E</w:t>
      </w:r>
      <w:r>
        <w:rPr>
          <w:rFonts w:ascii="Times New Roman" w:hAnsi="Times New Roman" w:cs="Times New Roman"/>
          <w:sz w:val="24"/>
          <w:szCs w:val="24"/>
        </w:rPr>
        <w:t>tchegoyen</w:t>
      </w:r>
      <w:proofErr w:type="spellEnd"/>
      <w:r>
        <w:rPr>
          <w:rFonts w:ascii="Times New Roman" w:hAnsi="Times New Roman" w:cs="Times New Roman"/>
          <w:sz w:val="24"/>
          <w:szCs w:val="24"/>
        </w:rPr>
        <w:t>, R. (</w:t>
      </w:r>
      <w:r w:rsidRPr="00876608">
        <w:rPr>
          <w:rFonts w:ascii="Times New Roman" w:hAnsi="Times New Roman" w:cs="Times New Roman"/>
          <w:sz w:val="24"/>
          <w:szCs w:val="24"/>
        </w:rPr>
        <w:t>1991</w:t>
      </w:r>
      <w:r>
        <w:rPr>
          <w:rFonts w:ascii="Times New Roman" w:hAnsi="Times New Roman" w:cs="Times New Roman"/>
          <w:sz w:val="24"/>
          <w:szCs w:val="24"/>
        </w:rPr>
        <w:t>)</w:t>
      </w:r>
      <w:r w:rsidRPr="00876608">
        <w:rPr>
          <w:rFonts w:ascii="Times New Roman" w:hAnsi="Times New Roman" w:cs="Times New Roman"/>
          <w:sz w:val="24"/>
          <w:szCs w:val="24"/>
        </w:rPr>
        <w:t xml:space="preserve"> Fundamentals of Psychoanalytic Technique London: </w:t>
      </w:r>
      <w:proofErr w:type="spellStart"/>
      <w:r w:rsidRPr="00876608">
        <w:rPr>
          <w:rFonts w:ascii="Times New Roman" w:hAnsi="Times New Roman" w:cs="Times New Roman"/>
          <w:sz w:val="24"/>
          <w:szCs w:val="24"/>
        </w:rPr>
        <w:t>Karnac</w:t>
      </w:r>
      <w:proofErr w:type="spellEnd"/>
      <w:r w:rsidRPr="00876608">
        <w:rPr>
          <w:rFonts w:ascii="Times New Roman" w:hAnsi="Times New Roman" w:cs="Times New Roman"/>
          <w:sz w:val="24"/>
          <w:szCs w:val="24"/>
        </w:rPr>
        <w:t xml:space="preserve"> Books.</w:t>
      </w:r>
    </w:p>
    <w:p w:rsidR="0034774B" w:rsidRDefault="0034774B" w:rsidP="0034774B">
      <w:pPr>
        <w:spacing w:line="480" w:lineRule="auto"/>
        <w:jc w:val="both"/>
        <w:rPr>
          <w:rFonts w:ascii="Times New Roman" w:hAnsi="Times New Roman" w:cs="Times New Roman"/>
          <w:sz w:val="24"/>
          <w:szCs w:val="24"/>
        </w:rPr>
      </w:pPr>
    </w:p>
    <w:p w:rsidR="0034774B" w:rsidRPr="002C1F18" w:rsidRDefault="0034774B" w:rsidP="0034774B">
      <w:pPr>
        <w:spacing w:line="480" w:lineRule="auto"/>
        <w:jc w:val="both"/>
        <w:rPr>
          <w:rFonts w:ascii="Times New Roman" w:hAnsi="Times New Roman" w:cs="Times New Roman"/>
          <w:sz w:val="24"/>
          <w:szCs w:val="24"/>
        </w:rPr>
      </w:pPr>
      <w:proofErr w:type="spellStart"/>
      <w:r w:rsidRPr="002C1F18">
        <w:rPr>
          <w:rFonts w:ascii="Times New Roman" w:hAnsi="Times New Roman" w:cs="Times New Roman"/>
          <w:sz w:val="24"/>
          <w:szCs w:val="24"/>
        </w:rPr>
        <w:lastRenderedPageBreak/>
        <w:t>Fabozzi</w:t>
      </w:r>
      <w:proofErr w:type="spellEnd"/>
      <w:r w:rsidRPr="002C1F18">
        <w:rPr>
          <w:rFonts w:ascii="Times New Roman" w:hAnsi="Times New Roman" w:cs="Times New Roman"/>
          <w:sz w:val="24"/>
          <w:szCs w:val="24"/>
        </w:rPr>
        <w:t xml:space="preserve">, P. (2012). A Silent Yet Radical Future Revolution: </w:t>
      </w:r>
      <w:proofErr w:type="spellStart"/>
      <w:r w:rsidRPr="002C1F18">
        <w:rPr>
          <w:rFonts w:ascii="Times New Roman" w:hAnsi="Times New Roman" w:cs="Times New Roman"/>
          <w:sz w:val="24"/>
          <w:szCs w:val="24"/>
        </w:rPr>
        <w:t>Winnicott's</w:t>
      </w:r>
      <w:proofErr w:type="spellEnd"/>
      <w:r w:rsidRPr="002C1F18">
        <w:rPr>
          <w:rFonts w:ascii="Times New Roman" w:hAnsi="Times New Roman" w:cs="Times New Roman"/>
          <w:sz w:val="24"/>
          <w:szCs w:val="24"/>
        </w:rPr>
        <w:t xml:space="preserve"> Innovative Perspective.  Psychoanalytic Quarterly, </w:t>
      </w:r>
      <w:hyperlink r:id="rId9" w:history="1">
        <w:r w:rsidRPr="00242C34">
          <w:rPr>
            <w:rStyle w:val="Hyperlink"/>
            <w:rFonts w:ascii="Times New Roman" w:hAnsi="Times New Roman" w:cs="Times New Roman"/>
            <w:bCs/>
            <w:color w:val="auto"/>
            <w:sz w:val="24"/>
            <w:szCs w:val="24"/>
          </w:rPr>
          <w:t>81</w:t>
        </w:r>
        <w:r w:rsidRPr="002C1F18">
          <w:rPr>
            <w:rStyle w:val="Hyperlink"/>
            <w:rFonts w:ascii="Times New Roman" w:hAnsi="Times New Roman" w:cs="Times New Roman"/>
            <w:b/>
            <w:bCs/>
            <w:color w:val="FF0000"/>
            <w:sz w:val="24"/>
            <w:szCs w:val="24"/>
          </w:rPr>
          <w:t>:</w:t>
        </w:r>
      </w:hyperlink>
      <w:r w:rsidRPr="002C1F18">
        <w:rPr>
          <w:rFonts w:ascii="Times New Roman" w:hAnsi="Times New Roman" w:cs="Times New Roman"/>
          <w:sz w:val="24"/>
          <w:szCs w:val="24"/>
        </w:rPr>
        <w:t>601-626</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
    <w:p w:rsidR="0034774B" w:rsidRPr="00154E49" w:rsidRDefault="0034774B" w:rsidP="0034774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Faimberg</w:t>
      </w:r>
      <w:proofErr w:type="spellEnd"/>
      <w:r>
        <w:rPr>
          <w:rFonts w:ascii="Times New Roman" w:hAnsi="Times New Roman" w:cs="Times New Roman"/>
          <w:sz w:val="24"/>
          <w:szCs w:val="24"/>
        </w:rPr>
        <w:t xml:space="preserve">, H. </w:t>
      </w:r>
      <w:r w:rsidRPr="00154E49">
        <w:rPr>
          <w:rFonts w:ascii="Times New Roman" w:hAnsi="Times New Roman" w:cs="Times New Roman"/>
          <w:sz w:val="24"/>
          <w:szCs w:val="24"/>
        </w:rPr>
        <w:t xml:space="preserve">(1992). The </w:t>
      </w:r>
      <w:proofErr w:type="spellStart"/>
      <w:r w:rsidRPr="00154E49">
        <w:rPr>
          <w:rFonts w:ascii="Times New Roman" w:hAnsi="Times New Roman" w:cs="Times New Roman"/>
          <w:sz w:val="24"/>
          <w:szCs w:val="24"/>
        </w:rPr>
        <w:t>Countertransference</w:t>
      </w:r>
      <w:proofErr w:type="spellEnd"/>
      <w:r w:rsidRPr="00154E49">
        <w:rPr>
          <w:rFonts w:ascii="Times New Roman" w:hAnsi="Times New Roman" w:cs="Times New Roman"/>
          <w:sz w:val="24"/>
          <w:szCs w:val="24"/>
        </w:rPr>
        <w:t xml:space="preserve"> Position and the </w:t>
      </w:r>
      <w:proofErr w:type="spellStart"/>
      <w:r w:rsidRPr="00154E49">
        <w:rPr>
          <w:rFonts w:ascii="Times New Roman" w:hAnsi="Times New Roman" w:cs="Times New Roman"/>
          <w:sz w:val="24"/>
          <w:szCs w:val="24"/>
        </w:rPr>
        <w:t>Countertransference</w:t>
      </w:r>
      <w:proofErr w:type="spellEnd"/>
      <w:r w:rsidRPr="00154E49">
        <w:rPr>
          <w:rFonts w:ascii="Times New Roman" w:hAnsi="Times New Roman" w:cs="Times New Roman"/>
          <w:sz w:val="24"/>
          <w:szCs w:val="24"/>
        </w:rPr>
        <w:t>.  International Journal of</w:t>
      </w:r>
      <w:r>
        <w:rPr>
          <w:rFonts w:ascii="Times New Roman" w:hAnsi="Times New Roman" w:cs="Times New Roman"/>
          <w:sz w:val="24"/>
          <w:szCs w:val="24"/>
        </w:rPr>
        <w:t xml:space="preserve"> Psycho-Analysis   73:  541-546.</w:t>
      </w:r>
    </w:p>
    <w:p w:rsidR="0034774B" w:rsidRPr="004D082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t xml:space="preserve">Freud, S. (1912). Recommendations to Physicians </w:t>
      </w:r>
      <w:proofErr w:type="spellStart"/>
      <w:r w:rsidRPr="004D082B">
        <w:rPr>
          <w:rFonts w:ascii="Times New Roman" w:hAnsi="Times New Roman" w:cs="Times New Roman"/>
          <w:sz w:val="24"/>
          <w:szCs w:val="24"/>
        </w:rPr>
        <w:t>Practising</w:t>
      </w:r>
      <w:proofErr w:type="spellEnd"/>
      <w:r w:rsidRPr="004D082B">
        <w:rPr>
          <w:rFonts w:ascii="Times New Roman" w:hAnsi="Times New Roman" w:cs="Times New Roman"/>
          <w:sz w:val="24"/>
          <w:szCs w:val="24"/>
        </w:rPr>
        <w:t xml:space="preserve"> Psycho-Analysis. In: The Standard Edition of the Complete Psychological Works of Sigmund Fre</w:t>
      </w:r>
      <w:r>
        <w:rPr>
          <w:rFonts w:ascii="Times New Roman" w:hAnsi="Times New Roman" w:cs="Times New Roman"/>
          <w:sz w:val="24"/>
          <w:szCs w:val="24"/>
        </w:rPr>
        <w:t xml:space="preserve">ud, Volume XII. </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sidRPr="004D082B">
        <w:rPr>
          <w:rFonts w:ascii="Times New Roman" w:hAnsi="Times New Roman" w:cs="Times New Roman"/>
          <w:sz w:val="24"/>
          <w:szCs w:val="24"/>
        </w:rPr>
        <w:t>Gabbard</w:t>
      </w:r>
      <w:proofErr w:type="spellEnd"/>
      <w:r w:rsidRPr="004D082B">
        <w:rPr>
          <w:rFonts w:ascii="Times New Roman" w:hAnsi="Times New Roman" w:cs="Times New Roman"/>
          <w:sz w:val="24"/>
          <w:szCs w:val="24"/>
        </w:rPr>
        <w:t xml:space="preserve">, G. (1995).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The emerging common ground. Int. J. Psycho-Anal., 76:475-486.</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EA0540">
        <w:rPr>
          <w:rFonts w:ascii="Times New Roman" w:hAnsi="Times New Roman" w:cs="Times New Roman"/>
          <w:sz w:val="24"/>
          <w:szCs w:val="24"/>
        </w:rPr>
        <w:t xml:space="preserve">Ghent, E. (1989). Credo: The dialectics of one-person and two-person psychologies. Contemp. </w:t>
      </w:r>
      <w:proofErr w:type="spellStart"/>
      <w:r w:rsidRPr="00EA0540">
        <w:rPr>
          <w:rFonts w:ascii="Times New Roman" w:hAnsi="Times New Roman" w:cs="Times New Roman"/>
          <w:sz w:val="24"/>
          <w:szCs w:val="24"/>
        </w:rPr>
        <w:t>Psychoanal</w:t>
      </w:r>
      <w:proofErr w:type="spellEnd"/>
      <w:r w:rsidRPr="00EA0540">
        <w:rPr>
          <w:rFonts w:ascii="Times New Roman" w:hAnsi="Times New Roman" w:cs="Times New Roman"/>
          <w:sz w:val="24"/>
          <w:szCs w:val="24"/>
        </w:rPr>
        <w:t>. 25: 169-211</w:t>
      </w:r>
    </w:p>
    <w:p w:rsidR="0034774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proofErr w:type="spellStart"/>
      <w:r w:rsidRPr="004D082B">
        <w:rPr>
          <w:rFonts w:ascii="Times New Roman" w:hAnsi="Times New Roman" w:cs="Times New Roman"/>
          <w:sz w:val="24"/>
          <w:szCs w:val="24"/>
        </w:rPr>
        <w:t>Heimann</w:t>
      </w:r>
      <w:proofErr w:type="spellEnd"/>
      <w:r w:rsidRPr="004D082B">
        <w:rPr>
          <w:rFonts w:ascii="Times New Roman" w:hAnsi="Times New Roman" w:cs="Times New Roman"/>
          <w:sz w:val="24"/>
          <w:szCs w:val="24"/>
        </w:rPr>
        <w:t>, P. (1950)</w:t>
      </w:r>
      <w:r>
        <w:rPr>
          <w:rFonts w:ascii="Times New Roman" w:hAnsi="Times New Roman" w:cs="Times New Roman"/>
          <w:sz w:val="24"/>
          <w:szCs w:val="24"/>
        </w:rPr>
        <w:t>.</w:t>
      </w:r>
      <w:r w:rsidRPr="004D082B">
        <w:rPr>
          <w:rFonts w:ascii="Times New Roman" w:hAnsi="Times New Roman" w:cs="Times New Roman"/>
          <w:sz w:val="24"/>
          <w:szCs w:val="24"/>
        </w:rPr>
        <w:t xml:space="preserve"> On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Int. J. Psycho-Anal., 31: 81-84.</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Hirsch, I. (1998). The concept of enactment and theoretical convergence. Psychoanalytic Quarterly, 67:78-101.</w:t>
      </w:r>
    </w:p>
    <w:p w:rsidR="0034774B" w:rsidRPr="004D082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t>Jacobs, T. (1986)</w:t>
      </w:r>
      <w:r>
        <w:rPr>
          <w:rFonts w:ascii="Times New Roman" w:hAnsi="Times New Roman" w:cs="Times New Roman"/>
          <w:sz w:val="24"/>
          <w:szCs w:val="24"/>
        </w:rPr>
        <w:t>.</w:t>
      </w:r>
      <w:r w:rsidRPr="004D082B">
        <w:rPr>
          <w:rFonts w:ascii="Times New Roman" w:hAnsi="Times New Roman" w:cs="Times New Roman"/>
          <w:sz w:val="24"/>
          <w:szCs w:val="24"/>
        </w:rPr>
        <w:t xml:space="preserve"> On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xml:space="preserve"> enactments J. Am. </w:t>
      </w:r>
      <w:proofErr w:type="spellStart"/>
      <w:r w:rsidRPr="004D082B">
        <w:rPr>
          <w:rFonts w:ascii="Times New Roman" w:hAnsi="Times New Roman" w:cs="Times New Roman"/>
          <w:sz w:val="24"/>
          <w:szCs w:val="24"/>
        </w:rPr>
        <w:t>Psychoanal</w:t>
      </w:r>
      <w:proofErr w:type="spellEnd"/>
      <w:r w:rsidRPr="004D082B">
        <w:rPr>
          <w:rFonts w:ascii="Times New Roman" w:hAnsi="Times New Roman" w:cs="Times New Roman"/>
          <w:sz w:val="24"/>
          <w:szCs w:val="24"/>
        </w:rPr>
        <w:t>. Assoc. 34:289-307.</w:t>
      </w:r>
    </w:p>
    <w:p w:rsidR="0034774B" w:rsidRPr="004D082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lastRenderedPageBreak/>
        <w:t>Jacobs, T. (1993). ‘The inner experiences of the analyst: their contribution to the analytic process’. Int. J. Psycho-Anal., 74, 7-14.</w:t>
      </w:r>
    </w:p>
    <w:p w:rsidR="0034774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t xml:space="preserve">Joseph, B. (1985). Transference: the total situation Int. J. </w:t>
      </w:r>
      <w:proofErr w:type="spellStart"/>
      <w:r w:rsidRPr="004D082B">
        <w:rPr>
          <w:rFonts w:ascii="Times New Roman" w:hAnsi="Times New Roman" w:cs="Times New Roman"/>
          <w:sz w:val="24"/>
          <w:szCs w:val="24"/>
        </w:rPr>
        <w:t>Psychoanal</w:t>
      </w:r>
      <w:proofErr w:type="spellEnd"/>
      <w:r w:rsidRPr="004D082B">
        <w:rPr>
          <w:rFonts w:ascii="Times New Roman" w:hAnsi="Times New Roman" w:cs="Times New Roman"/>
          <w:sz w:val="24"/>
          <w:szCs w:val="24"/>
        </w:rPr>
        <w:t>. 66:447-454.</w:t>
      </w:r>
    </w:p>
    <w:p w:rsidR="0034774B" w:rsidRDefault="0034774B" w:rsidP="0034774B">
      <w:pPr>
        <w:spacing w:line="480" w:lineRule="auto"/>
        <w:jc w:val="both"/>
        <w:rPr>
          <w:rFonts w:ascii="Times New Roman" w:hAnsi="Times New Roman" w:cs="Times New Roman"/>
          <w:sz w:val="24"/>
          <w:szCs w:val="24"/>
        </w:rPr>
      </w:pPr>
    </w:p>
    <w:p w:rsidR="0034774B" w:rsidRPr="00876608" w:rsidRDefault="0034774B" w:rsidP="0034774B">
      <w:pPr>
        <w:spacing w:line="480" w:lineRule="auto"/>
        <w:jc w:val="both"/>
        <w:rPr>
          <w:rFonts w:ascii="Times New Roman" w:hAnsi="Times New Roman" w:cs="Times New Roman"/>
          <w:sz w:val="24"/>
          <w:szCs w:val="24"/>
        </w:rPr>
      </w:pPr>
      <w:proofErr w:type="spellStart"/>
      <w:r w:rsidRPr="00876608">
        <w:rPr>
          <w:rFonts w:ascii="Times New Roman" w:eastAsia="Calibri" w:hAnsi="Times New Roman" w:cs="Times New Roman"/>
          <w:sz w:val="24"/>
          <w:szCs w:val="24"/>
        </w:rPr>
        <w:t>Kernberg</w:t>
      </w:r>
      <w:proofErr w:type="spellEnd"/>
      <w:r w:rsidRPr="00876608">
        <w:rPr>
          <w:rFonts w:ascii="Times New Roman" w:eastAsia="Calibri" w:hAnsi="Times New Roman" w:cs="Times New Roman"/>
          <w:sz w:val="24"/>
          <w:szCs w:val="24"/>
        </w:rPr>
        <w:t>, O. (1993). Convergences and Divergences in Contemporary Psychoanalytic Technique. International Journal of Psycho-Analysis, 74:659-673</w:t>
      </w:r>
      <w:r>
        <w:rPr>
          <w:rFonts w:ascii="Times New Roman" w:hAnsi="Times New Roman" w:cs="Times New Roman"/>
          <w:sz w:val="24"/>
          <w:szCs w:val="24"/>
        </w:rPr>
        <w:t>.</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rPr>
          <w:rFonts w:ascii="Times New Roman" w:hAnsi="Times New Roman" w:cs="Times New Roman"/>
          <w:sz w:val="24"/>
          <w:szCs w:val="24"/>
        </w:rPr>
      </w:pPr>
      <w:r w:rsidRPr="0047694E">
        <w:rPr>
          <w:rFonts w:ascii="Times New Roman" w:hAnsi="Times New Roman" w:cs="Times New Roman"/>
          <w:sz w:val="24"/>
          <w:szCs w:val="24"/>
        </w:rPr>
        <w:t xml:space="preserve">Lichtenberg, J., </w:t>
      </w:r>
      <w:proofErr w:type="spellStart"/>
      <w:r w:rsidRPr="0047694E">
        <w:rPr>
          <w:rFonts w:ascii="Times New Roman" w:hAnsi="Times New Roman" w:cs="Times New Roman"/>
          <w:sz w:val="24"/>
          <w:szCs w:val="24"/>
        </w:rPr>
        <w:t>Lachmann</w:t>
      </w:r>
      <w:proofErr w:type="spellEnd"/>
      <w:r w:rsidRPr="0047694E">
        <w:rPr>
          <w:rFonts w:ascii="Times New Roman" w:hAnsi="Times New Roman" w:cs="Times New Roman"/>
          <w:sz w:val="24"/>
          <w:szCs w:val="24"/>
        </w:rPr>
        <w:t xml:space="preserve">, F. &amp; </w:t>
      </w:r>
      <w:proofErr w:type="spellStart"/>
      <w:r w:rsidRPr="0047694E">
        <w:rPr>
          <w:rFonts w:ascii="Times New Roman" w:hAnsi="Times New Roman" w:cs="Times New Roman"/>
          <w:sz w:val="24"/>
          <w:szCs w:val="24"/>
        </w:rPr>
        <w:t>Fosshage</w:t>
      </w:r>
      <w:proofErr w:type="spellEnd"/>
      <w:r w:rsidRPr="0047694E">
        <w:rPr>
          <w:rFonts w:ascii="Times New Roman" w:hAnsi="Times New Roman" w:cs="Times New Roman"/>
          <w:sz w:val="24"/>
          <w:szCs w:val="24"/>
        </w:rPr>
        <w:t>, J. (1992), Self and Motivational Systems: Toward a Theory of Psychoanalytic Technique. Hillsdale, NJ: The Analytic Press.</w:t>
      </w:r>
    </w:p>
    <w:p w:rsidR="0034774B" w:rsidRDefault="0034774B" w:rsidP="0034774B">
      <w:pPr>
        <w:spacing w:line="480" w:lineRule="auto"/>
        <w:rPr>
          <w:rFonts w:ascii="Times New Roman" w:hAnsi="Times New Roman" w:cs="Times New Roman"/>
          <w:sz w:val="24"/>
          <w:szCs w:val="24"/>
        </w:rPr>
      </w:pPr>
    </w:p>
    <w:p w:rsidR="0034774B" w:rsidRDefault="0034774B" w:rsidP="0034774B">
      <w:pPr>
        <w:pStyle w:val="bibbib"/>
        <w:spacing w:line="480" w:lineRule="auto"/>
        <w:ind w:left="0" w:firstLine="0"/>
        <w:jc w:val="both"/>
      </w:pPr>
      <w:r w:rsidRPr="00E934EA">
        <w:rPr>
          <w:sz w:val="24"/>
          <w:szCs w:val="24"/>
        </w:rPr>
        <w:t xml:space="preserve">Lichtenberg, J. D., </w:t>
      </w:r>
      <w:proofErr w:type="spellStart"/>
      <w:r w:rsidRPr="00E934EA">
        <w:rPr>
          <w:sz w:val="24"/>
          <w:szCs w:val="24"/>
        </w:rPr>
        <w:t>Lachmann</w:t>
      </w:r>
      <w:proofErr w:type="spellEnd"/>
      <w:r w:rsidRPr="00E934EA">
        <w:rPr>
          <w:sz w:val="24"/>
          <w:szCs w:val="24"/>
        </w:rPr>
        <w:t xml:space="preserve">, F. M., &amp; </w:t>
      </w:r>
      <w:proofErr w:type="spellStart"/>
      <w:r w:rsidRPr="00E934EA">
        <w:rPr>
          <w:sz w:val="24"/>
          <w:szCs w:val="24"/>
        </w:rPr>
        <w:t>Fosshage</w:t>
      </w:r>
      <w:proofErr w:type="spellEnd"/>
      <w:r w:rsidRPr="00E934EA">
        <w:rPr>
          <w:sz w:val="24"/>
          <w:szCs w:val="24"/>
        </w:rPr>
        <w:t>, J. L.</w:t>
      </w:r>
      <w:r>
        <w:rPr>
          <w:sz w:val="24"/>
          <w:szCs w:val="24"/>
        </w:rPr>
        <w:t xml:space="preserve"> (1996). The clinical exchange: </w:t>
      </w:r>
      <w:r w:rsidRPr="00E934EA">
        <w:rPr>
          <w:sz w:val="24"/>
          <w:szCs w:val="24"/>
        </w:rPr>
        <w:t>Techniques derived from self and motivational systems. Hillsdale, NJ: Analytic Press</w:t>
      </w:r>
      <w:r>
        <w:t>.</w:t>
      </w:r>
    </w:p>
    <w:p w:rsidR="0034774B" w:rsidRDefault="0034774B" w:rsidP="0034774B">
      <w:pPr>
        <w:spacing w:line="480" w:lineRule="auto"/>
        <w:rPr>
          <w:rFonts w:ascii="Times New Roman" w:hAnsi="Times New Roman" w:cs="Times New Roman"/>
          <w:sz w:val="24"/>
          <w:szCs w:val="24"/>
        </w:rPr>
      </w:pPr>
    </w:p>
    <w:p w:rsidR="0034774B" w:rsidRPr="00FB6F10" w:rsidRDefault="0034774B" w:rsidP="0034774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Mermelstein</w:t>
      </w:r>
      <w:proofErr w:type="spellEnd"/>
      <w:r>
        <w:rPr>
          <w:rFonts w:ascii="Times New Roman" w:hAnsi="Times New Roman" w:cs="Times New Roman"/>
          <w:sz w:val="24"/>
          <w:szCs w:val="24"/>
        </w:rPr>
        <w:t xml:space="preserve">,  J. </w:t>
      </w:r>
      <w:r w:rsidRPr="00FB6F10">
        <w:rPr>
          <w:rFonts w:ascii="Times New Roman" w:hAnsi="Times New Roman" w:cs="Times New Roman"/>
          <w:sz w:val="24"/>
          <w:szCs w:val="24"/>
        </w:rPr>
        <w:t xml:space="preserve">(2000). The Role of Concordance and </w:t>
      </w:r>
      <w:proofErr w:type="spellStart"/>
      <w:r w:rsidRPr="00FB6F10">
        <w:rPr>
          <w:rFonts w:ascii="Times New Roman" w:hAnsi="Times New Roman" w:cs="Times New Roman"/>
          <w:sz w:val="24"/>
          <w:szCs w:val="24"/>
        </w:rPr>
        <w:t>Complementarity</w:t>
      </w:r>
      <w:proofErr w:type="spellEnd"/>
      <w:r w:rsidRPr="00FB6F10">
        <w:rPr>
          <w:rFonts w:ascii="Times New Roman" w:hAnsi="Times New Roman" w:cs="Times New Roman"/>
          <w:sz w:val="24"/>
          <w:szCs w:val="24"/>
        </w:rPr>
        <w:t xml:space="preserve"> in Psychoanalytic Treatment.  Psychoanalytic Psychology   17: (4) 706-729 </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McLaughlin, J. </w:t>
      </w:r>
      <w:r w:rsidRPr="00B40056">
        <w:rPr>
          <w:rFonts w:ascii="Times New Roman" w:hAnsi="Times New Roman" w:cs="Times New Roman"/>
          <w:sz w:val="24"/>
          <w:szCs w:val="24"/>
        </w:rPr>
        <w:t>(1991). Clinical and Theoretical Aspects of Enactment.  Journal of the American Psychoanalytic Association   39:  595-614</w:t>
      </w:r>
      <w:r>
        <w:rPr>
          <w:rFonts w:ascii="Times New Roman" w:hAnsi="Times New Roman" w:cs="Times New Roman"/>
          <w:sz w:val="24"/>
          <w:szCs w:val="24"/>
        </w:rPr>
        <w:t>.</w:t>
      </w:r>
      <w:r w:rsidRPr="00B40056">
        <w:rPr>
          <w:rFonts w:ascii="Times New Roman" w:hAnsi="Times New Roman" w:cs="Times New Roman"/>
          <w:sz w:val="24"/>
          <w:szCs w:val="24"/>
        </w:rPr>
        <w:t xml:space="preserve"> </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CD3C5D">
        <w:rPr>
          <w:rFonts w:ascii="Times New Roman" w:hAnsi="Times New Roman" w:cs="Times New Roman"/>
          <w:sz w:val="24"/>
          <w:szCs w:val="24"/>
          <w:lang w:val="fr-FR"/>
        </w:rPr>
        <w:t xml:space="preserve">Ogden, T. (1979). On projective identification Int. J. </w:t>
      </w:r>
      <w:proofErr w:type="spellStart"/>
      <w:r w:rsidRPr="00CD3C5D">
        <w:rPr>
          <w:rFonts w:ascii="Times New Roman" w:hAnsi="Times New Roman" w:cs="Times New Roman"/>
          <w:sz w:val="24"/>
          <w:szCs w:val="24"/>
          <w:lang w:val="fr-FR"/>
        </w:rPr>
        <w:t>Psychoanal</w:t>
      </w:r>
      <w:proofErr w:type="spellEnd"/>
      <w:r w:rsidRPr="00CD3C5D">
        <w:rPr>
          <w:rFonts w:ascii="Times New Roman" w:hAnsi="Times New Roman" w:cs="Times New Roman"/>
          <w:sz w:val="24"/>
          <w:szCs w:val="24"/>
          <w:lang w:val="fr-FR"/>
        </w:rPr>
        <w:t xml:space="preserve">. </w:t>
      </w:r>
      <w:r w:rsidRPr="004F01DA">
        <w:rPr>
          <w:rFonts w:ascii="Times New Roman" w:hAnsi="Times New Roman" w:cs="Times New Roman"/>
          <w:sz w:val="24"/>
          <w:szCs w:val="24"/>
        </w:rPr>
        <w:t>60:357-374</w:t>
      </w:r>
      <w:r>
        <w:rPr>
          <w:rFonts w:ascii="Times New Roman" w:hAnsi="Times New Roman" w:cs="Times New Roman"/>
          <w:sz w:val="24"/>
          <w:szCs w:val="24"/>
        </w:rPr>
        <w:t>.</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Ogden, T. </w:t>
      </w:r>
      <w:r w:rsidRPr="00231E3B">
        <w:rPr>
          <w:rFonts w:ascii="Times New Roman" w:hAnsi="Times New Roman" w:cs="Times New Roman"/>
          <w:sz w:val="24"/>
          <w:szCs w:val="24"/>
        </w:rPr>
        <w:t xml:space="preserve">(1997). Reverie And Interpretation: Henry James (1884).  Psychoanalytic Quarterly   66:  567-595 </w:t>
      </w:r>
    </w:p>
    <w:p w:rsidR="0034774B" w:rsidRDefault="0034774B" w:rsidP="0034774B">
      <w:pPr>
        <w:spacing w:line="480" w:lineRule="auto"/>
        <w:jc w:val="both"/>
        <w:rPr>
          <w:rFonts w:ascii="Times New Roman" w:hAnsi="Times New Roman" w:cs="Times New Roman"/>
          <w:sz w:val="24"/>
          <w:szCs w:val="24"/>
        </w:rPr>
      </w:pPr>
    </w:p>
    <w:p w:rsidR="0034774B" w:rsidRPr="00242C34" w:rsidRDefault="0034774B" w:rsidP="0034774B">
      <w:pPr>
        <w:spacing w:line="480" w:lineRule="auto"/>
        <w:jc w:val="both"/>
        <w:rPr>
          <w:rFonts w:ascii="Times New Roman" w:hAnsi="Times New Roman" w:cs="Times New Roman"/>
          <w:sz w:val="24"/>
          <w:szCs w:val="24"/>
        </w:rPr>
      </w:pPr>
      <w:r w:rsidRPr="00242C34">
        <w:rPr>
          <w:rFonts w:ascii="Times New Roman" w:hAnsi="Times New Roman" w:cs="Times New Roman"/>
          <w:sz w:val="24"/>
          <w:szCs w:val="24"/>
        </w:rPr>
        <w:t xml:space="preserve">Pine, F. (2011). Beyond Pluralism: Psychoanalysis and the Workings of the Mind.  Psychoanalytic Quarterly, </w:t>
      </w:r>
      <w:hyperlink r:id="rId10" w:history="1">
        <w:r w:rsidRPr="00242C34">
          <w:rPr>
            <w:rStyle w:val="Hyperlink"/>
            <w:rFonts w:ascii="Times New Roman" w:hAnsi="Times New Roman" w:cs="Times New Roman"/>
            <w:b/>
            <w:bCs/>
            <w:color w:val="auto"/>
            <w:sz w:val="24"/>
            <w:szCs w:val="24"/>
          </w:rPr>
          <w:t>80:</w:t>
        </w:r>
      </w:hyperlink>
      <w:r w:rsidRPr="00242C34">
        <w:rPr>
          <w:rFonts w:ascii="Times New Roman" w:hAnsi="Times New Roman" w:cs="Times New Roman"/>
          <w:sz w:val="24"/>
          <w:szCs w:val="24"/>
        </w:rPr>
        <w:t>823-856</w:t>
      </w:r>
    </w:p>
    <w:p w:rsidR="0034774B" w:rsidRDefault="0034774B" w:rsidP="0034774B">
      <w:pPr>
        <w:spacing w:line="480" w:lineRule="auto"/>
        <w:jc w:val="both"/>
        <w:rPr>
          <w:rFonts w:ascii="Times New Roman" w:hAnsi="Times New Roman" w:cs="Times New Roman"/>
          <w:sz w:val="24"/>
          <w:szCs w:val="24"/>
        </w:rPr>
      </w:pPr>
    </w:p>
    <w:p w:rsidR="0034774B" w:rsidRPr="00BA7153" w:rsidRDefault="0034774B" w:rsidP="0034774B">
      <w:pPr>
        <w:spacing w:line="480" w:lineRule="auto"/>
        <w:jc w:val="both"/>
        <w:rPr>
          <w:rFonts w:ascii="Times New Roman" w:hAnsi="Times New Roman" w:cs="Times New Roman"/>
          <w:sz w:val="24"/>
          <w:szCs w:val="24"/>
        </w:rPr>
      </w:pPr>
      <w:r w:rsidRPr="002603E5">
        <w:rPr>
          <w:rFonts w:ascii="Times New Roman" w:hAnsi="Times New Roman" w:cs="Times New Roman"/>
          <w:sz w:val="24"/>
          <w:szCs w:val="24"/>
        </w:rPr>
        <w:t xml:space="preserve">Poland, W (1992). Transference: “an original creation.” </w:t>
      </w:r>
      <w:proofErr w:type="spellStart"/>
      <w:r w:rsidRPr="002603E5">
        <w:rPr>
          <w:rFonts w:ascii="Times New Roman" w:hAnsi="Times New Roman" w:cs="Times New Roman"/>
          <w:sz w:val="24"/>
          <w:szCs w:val="24"/>
        </w:rPr>
        <w:t>Psychoanal</w:t>
      </w:r>
      <w:proofErr w:type="spellEnd"/>
      <w:r w:rsidRPr="002603E5">
        <w:rPr>
          <w:rFonts w:ascii="Times New Roman" w:hAnsi="Times New Roman" w:cs="Times New Roman"/>
          <w:sz w:val="24"/>
          <w:szCs w:val="24"/>
        </w:rPr>
        <w:t xml:space="preserve"> Q., 61: 185-205.</w:t>
      </w:r>
    </w:p>
    <w:p w:rsidR="0034774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proofErr w:type="spellStart"/>
      <w:r w:rsidRPr="004D082B">
        <w:rPr>
          <w:rFonts w:ascii="Times New Roman" w:hAnsi="Times New Roman" w:cs="Times New Roman"/>
          <w:sz w:val="24"/>
          <w:szCs w:val="24"/>
        </w:rPr>
        <w:t>Racker</w:t>
      </w:r>
      <w:proofErr w:type="spellEnd"/>
      <w:r w:rsidRPr="004D082B">
        <w:rPr>
          <w:rFonts w:ascii="Times New Roman" w:hAnsi="Times New Roman" w:cs="Times New Roman"/>
          <w:sz w:val="24"/>
          <w:szCs w:val="24"/>
        </w:rPr>
        <w:t xml:space="preserve">, H. (1957). The Meanings and Uses of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Psychoanalytic Quarterly   26:  303-357.</w:t>
      </w:r>
    </w:p>
    <w:p w:rsidR="0034774B" w:rsidRPr="004D082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proofErr w:type="spellStart"/>
      <w:r w:rsidRPr="004D082B">
        <w:rPr>
          <w:rFonts w:ascii="Times New Roman" w:hAnsi="Times New Roman" w:cs="Times New Roman"/>
          <w:sz w:val="24"/>
          <w:szCs w:val="24"/>
        </w:rPr>
        <w:t>Renik</w:t>
      </w:r>
      <w:proofErr w:type="spellEnd"/>
      <w:r w:rsidRPr="004D082B">
        <w:rPr>
          <w:rFonts w:ascii="Times New Roman" w:hAnsi="Times New Roman" w:cs="Times New Roman"/>
          <w:sz w:val="24"/>
          <w:szCs w:val="24"/>
        </w:rPr>
        <w:t>, O. (1993). Analytic Interaction: Conceptualizing Technique in Light of the Analyst's Irreducible Subjectivity.  Psychoanalytic Quarterly   62:  553-571.</w:t>
      </w:r>
    </w:p>
    <w:p w:rsidR="0034774B" w:rsidRDefault="0034774B" w:rsidP="0034774B">
      <w:pPr>
        <w:spacing w:line="480" w:lineRule="auto"/>
        <w:jc w:val="both"/>
        <w:rPr>
          <w:rFonts w:ascii="Times New Roman" w:hAnsi="Times New Roman" w:cs="Times New Roman"/>
          <w:sz w:val="24"/>
          <w:szCs w:val="24"/>
        </w:rPr>
      </w:pPr>
    </w:p>
    <w:p w:rsidR="0034774B" w:rsidRPr="001E3D32" w:rsidRDefault="0034774B" w:rsidP="0034774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Renik</w:t>
      </w:r>
      <w:proofErr w:type="spellEnd"/>
      <w:r>
        <w:rPr>
          <w:rFonts w:ascii="Times New Roman" w:hAnsi="Times New Roman" w:cs="Times New Roman"/>
          <w:sz w:val="24"/>
          <w:szCs w:val="24"/>
        </w:rPr>
        <w:t xml:space="preserve">, O. </w:t>
      </w:r>
      <w:r w:rsidRPr="001E3D32">
        <w:rPr>
          <w:rFonts w:ascii="Times New Roman" w:hAnsi="Times New Roman" w:cs="Times New Roman"/>
          <w:sz w:val="24"/>
          <w:szCs w:val="24"/>
        </w:rPr>
        <w:t xml:space="preserve">(1996). The Analyst's Self-Discovery.  Psychoanalytic Inquiry   16: (3) 390-400 </w:t>
      </w:r>
    </w:p>
    <w:p w:rsidR="0034774B" w:rsidRDefault="0034774B" w:rsidP="0034774B">
      <w:pPr>
        <w:spacing w:line="480" w:lineRule="auto"/>
        <w:jc w:val="both"/>
        <w:rPr>
          <w:rFonts w:ascii="Times New Roman" w:hAnsi="Times New Roman" w:cs="Times New Roman"/>
          <w:sz w:val="24"/>
          <w:szCs w:val="24"/>
        </w:rPr>
      </w:pPr>
      <w:r w:rsidRPr="001E3D32">
        <w:rPr>
          <w:rFonts w:ascii="Times New Roman" w:hAnsi="Times New Roman" w:cs="Times New Roman"/>
          <w:sz w:val="24"/>
          <w:szCs w:val="24"/>
        </w:rPr>
        <w:t>The Analyst's Self-Discovery</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4D082B">
        <w:rPr>
          <w:rFonts w:ascii="Times New Roman" w:hAnsi="Times New Roman" w:cs="Times New Roman"/>
          <w:sz w:val="24"/>
          <w:szCs w:val="24"/>
        </w:rPr>
        <w:t>Sandler, J. (1976</w:t>
      </w:r>
      <w:r>
        <w:rPr>
          <w:rFonts w:ascii="Times New Roman" w:hAnsi="Times New Roman" w:cs="Times New Roman"/>
          <w:sz w:val="24"/>
          <w:szCs w:val="24"/>
        </w:rPr>
        <w:t>a</w:t>
      </w:r>
      <w:r w:rsidRPr="004D082B">
        <w:rPr>
          <w:rFonts w:ascii="Times New Roman" w:hAnsi="Times New Roman" w:cs="Times New Roman"/>
          <w:sz w:val="24"/>
          <w:szCs w:val="24"/>
        </w:rPr>
        <w:t xml:space="preserve">). </w:t>
      </w:r>
      <w:proofErr w:type="spellStart"/>
      <w:r w:rsidRPr="004D082B">
        <w:rPr>
          <w:rFonts w:ascii="Times New Roman" w:hAnsi="Times New Roman" w:cs="Times New Roman"/>
          <w:sz w:val="24"/>
          <w:szCs w:val="24"/>
        </w:rPr>
        <w:t>Countertransference</w:t>
      </w:r>
      <w:proofErr w:type="spellEnd"/>
      <w:r w:rsidRPr="004D082B">
        <w:rPr>
          <w:rFonts w:ascii="Times New Roman" w:hAnsi="Times New Roman" w:cs="Times New Roman"/>
          <w:sz w:val="24"/>
          <w:szCs w:val="24"/>
        </w:rPr>
        <w:t xml:space="preserve"> and role-responsiveness. Int. Rev. Psycho-Anal. 3:32-37.</w:t>
      </w:r>
    </w:p>
    <w:p w:rsidR="0034774B" w:rsidRDefault="0034774B" w:rsidP="0034774B">
      <w:pPr>
        <w:spacing w:line="480" w:lineRule="auto"/>
        <w:jc w:val="both"/>
        <w:rPr>
          <w:rFonts w:ascii="Times New Roman" w:hAnsi="Times New Roman" w:cs="Times New Roman"/>
          <w:sz w:val="24"/>
          <w:szCs w:val="24"/>
        </w:rPr>
      </w:pPr>
    </w:p>
    <w:p w:rsidR="0034774B" w:rsidRPr="004D082B" w:rsidRDefault="0034774B" w:rsidP="0034774B">
      <w:pPr>
        <w:spacing w:line="480" w:lineRule="auto"/>
        <w:jc w:val="both"/>
        <w:rPr>
          <w:rFonts w:ascii="Times New Roman" w:hAnsi="Times New Roman" w:cs="Times New Roman"/>
          <w:sz w:val="24"/>
          <w:szCs w:val="24"/>
        </w:rPr>
      </w:pPr>
      <w:r w:rsidRPr="002603E5">
        <w:rPr>
          <w:rFonts w:ascii="Times New Roman" w:hAnsi="Times New Roman" w:cs="Times New Roman"/>
          <w:sz w:val="24"/>
          <w:szCs w:val="24"/>
        </w:rPr>
        <w:t>S</w:t>
      </w:r>
      <w:r>
        <w:rPr>
          <w:rFonts w:ascii="Times New Roman" w:hAnsi="Times New Roman" w:cs="Times New Roman"/>
          <w:sz w:val="24"/>
          <w:szCs w:val="24"/>
        </w:rPr>
        <w:t>andler, J (</w:t>
      </w:r>
      <w:r w:rsidRPr="002603E5">
        <w:rPr>
          <w:rFonts w:ascii="Times New Roman" w:hAnsi="Times New Roman" w:cs="Times New Roman"/>
          <w:sz w:val="24"/>
          <w:szCs w:val="24"/>
        </w:rPr>
        <w:t>1976</w:t>
      </w:r>
      <w:r>
        <w:rPr>
          <w:rFonts w:ascii="Times New Roman" w:hAnsi="Times New Roman" w:cs="Times New Roman"/>
          <w:sz w:val="24"/>
          <w:szCs w:val="24"/>
        </w:rPr>
        <w:t>b).</w:t>
      </w:r>
      <w:r w:rsidRPr="002603E5">
        <w:rPr>
          <w:rFonts w:ascii="Times New Roman" w:hAnsi="Times New Roman" w:cs="Times New Roman"/>
          <w:sz w:val="24"/>
          <w:szCs w:val="24"/>
        </w:rPr>
        <w:t xml:space="preserve"> Actualization and object relationships J. </w:t>
      </w:r>
      <w:proofErr w:type="spellStart"/>
      <w:r w:rsidRPr="002603E5">
        <w:rPr>
          <w:rFonts w:ascii="Times New Roman" w:hAnsi="Times New Roman" w:cs="Times New Roman"/>
          <w:sz w:val="24"/>
          <w:szCs w:val="24"/>
        </w:rPr>
        <w:t>Phila</w:t>
      </w:r>
      <w:proofErr w:type="spellEnd"/>
      <w:r w:rsidRPr="002603E5">
        <w:rPr>
          <w:rFonts w:ascii="Times New Roman" w:hAnsi="Times New Roman" w:cs="Times New Roman"/>
          <w:sz w:val="24"/>
          <w:szCs w:val="24"/>
        </w:rPr>
        <w:t xml:space="preserve">. Assn. </w:t>
      </w:r>
      <w:proofErr w:type="spellStart"/>
      <w:r w:rsidRPr="002603E5">
        <w:rPr>
          <w:rFonts w:ascii="Times New Roman" w:hAnsi="Times New Roman" w:cs="Times New Roman"/>
          <w:sz w:val="24"/>
          <w:szCs w:val="24"/>
        </w:rPr>
        <w:t>Psychoanal</w:t>
      </w:r>
      <w:proofErr w:type="spellEnd"/>
      <w:r w:rsidRPr="002603E5">
        <w:rPr>
          <w:rFonts w:ascii="Times New Roman" w:hAnsi="Times New Roman" w:cs="Times New Roman"/>
          <w:sz w:val="24"/>
          <w:szCs w:val="24"/>
        </w:rPr>
        <w:t>. 3 59-70</w:t>
      </w:r>
      <w:r>
        <w:rPr>
          <w:rFonts w:ascii="Times New Roman" w:hAnsi="Times New Roman" w:cs="Times New Roman"/>
          <w:sz w:val="24"/>
          <w:szCs w:val="24"/>
        </w:rPr>
        <w:t>.</w:t>
      </w: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Sandler, J. </w:t>
      </w:r>
      <w:r w:rsidRPr="00C21D49">
        <w:rPr>
          <w:rFonts w:ascii="Times New Roman" w:hAnsi="Times New Roman" w:cs="Times New Roman"/>
          <w:sz w:val="24"/>
          <w:szCs w:val="24"/>
        </w:rPr>
        <w:t>(1993). On Communication from Patient to Analyst: Not Everything is Projective Identification.  International Journal of Psycho-Analysis   74:  1097-1107</w:t>
      </w:r>
      <w:r>
        <w:rPr>
          <w:rFonts w:ascii="Times New Roman" w:hAnsi="Times New Roman" w:cs="Times New Roman"/>
          <w:sz w:val="24"/>
          <w:szCs w:val="24"/>
        </w:rPr>
        <w:t>.</w:t>
      </w:r>
      <w:r w:rsidRPr="00C21D49">
        <w:rPr>
          <w:rFonts w:ascii="Times New Roman" w:hAnsi="Times New Roman" w:cs="Times New Roman"/>
          <w:sz w:val="24"/>
          <w:szCs w:val="24"/>
        </w:rPr>
        <w:t xml:space="preserve"> </w:t>
      </w:r>
    </w:p>
    <w:p w:rsidR="0034774B" w:rsidRDefault="0034774B" w:rsidP="0034774B">
      <w:pPr>
        <w:spacing w:line="480" w:lineRule="auto"/>
        <w:jc w:val="both"/>
        <w:rPr>
          <w:rFonts w:ascii="Times New Roman" w:hAnsi="Times New Roman" w:cs="Times New Roman"/>
          <w:sz w:val="24"/>
          <w:szCs w:val="24"/>
        </w:rPr>
      </w:pPr>
    </w:p>
    <w:p w:rsidR="0034774B" w:rsidRPr="0073758E" w:rsidRDefault="0034774B" w:rsidP="0034774B">
      <w:pPr>
        <w:spacing w:line="480" w:lineRule="auto"/>
        <w:jc w:val="both"/>
        <w:rPr>
          <w:rFonts w:ascii="Times New Roman" w:hAnsi="Times New Roman" w:cs="Times New Roman"/>
          <w:sz w:val="24"/>
          <w:szCs w:val="24"/>
        </w:rPr>
      </w:pPr>
      <w:proofErr w:type="spellStart"/>
      <w:r w:rsidRPr="0073758E">
        <w:rPr>
          <w:rFonts w:ascii="Times New Roman" w:hAnsi="Times New Roman" w:cs="Times New Roman"/>
          <w:sz w:val="24"/>
          <w:szCs w:val="24"/>
        </w:rPr>
        <w:t>Stanicke</w:t>
      </w:r>
      <w:proofErr w:type="spellEnd"/>
      <w:r w:rsidRPr="0073758E">
        <w:rPr>
          <w:rFonts w:ascii="Times New Roman" w:hAnsi="Times New Roman" w:cs="Times New Roman"/>
          <w:sz w:val="24"/>
          <w:szCs w:val="24"/>
        </w:rPr>
        <w:t xml:space="preserve">, A. &amp; </w:t>
      </w:r>
      <w:proofErr w:type="spellStart"/>
      <w:r w:rsidRPr="0073758E">
        <w:rPr>
          <w:rFonts w:ascii="Times New Roman" w:hAnsi="Times New Roman" w:cs="Times New Roman"/>
          <w:sz w:val="24"/>
          <w:szCs w:val="24"/>
        </w:rPr>
        <w:t>Killingmo</w:t>
      </w:r>
      <w:proofErr w:type="spellEnd"/>
      <w:r w:rsidRPr="0073758E">
        <w:rPr>
          <w:rFonts w:ascii="Times New Roman" w:hAnsi="Times New Roman" w:cs="Times New Roman"/>
          <w:sz w:val="24"/>
          <w:szCs w:val="24"/>
        </w:rPr>
        <w:t xml:space="preserve">, B. (2013) Object Trust: A Specific Kind of Analytic Change. Psychoanalytic Psychology, </w:t>
      </w:r>
      <w:hyperlink r:id="rId11" w:history="1">
        <w:r w:rsidRPr="0073758E">
          <w:rPr>
            <w:rStyle w:val="Hyperlink"/>
            <w:rFonts w:ascii="Times New Roman" w:hAnsi="Times New Roman" w:cs="Times New Roman"/>
            <w:bCs/>
            <w:color w:val="auto"/>
            <w:sz w:val="24"/>
            <w:szCs w:val="24"/>
          </w:rPr>
          <w:t>30</w:t>
        </w:r>
        <w:r w:rsidRPr="0073758E">
          <w:rPr>
            <w:rStyle w:val="Hyperlink"/>
            <w:rFonts w:ascii="Times New Roman" w:hAnsi="Times New Roman" w:cs="Times New Roman"/>
            <w:b/>
            <w:bCs/>
            <w:color w:val="FF0000"/>
            <w:sz w:val="24"/>
            <w:szCs w:val="24"/>
          </w:rPr>
          <w:t>:</w:t>
        </w:r>
      </w:hyperlink>
      <w:r w:rsidRPr="0073758E">
        <w:rPr>
          <w:rFonts w:ascii="Times New Roman" w:hAnsi="Times New Roman" w:cs="Times New Roman"/>
          <w:sz w:val="24"/>
          <w:szCs w:val="24"/>
        </w:rPr>
        <w:t>423-437</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Steiner, J. (2000). Containment, Enactment and Communication.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J. Psycho-Anal., 81:245-255.</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912F81">
        <w:rPr>
          <w:rFonts w:ascii="Times New Roman" w:hAnsi="Times New Roman" w:cs="Times New Roman"/>
          <w:sz w:val="24"/>
          <w:szCs w:val="24"/>
        </w:rPr>
        <w:t>T</w:t>
      </w:r>
      <w:r>
        <w:rPr>
          <w:rFonts w:ascii="Times New Roman" w:hAnsi="Times New Roman" w:cs="Times New Roman"/>
          <w:sz w:val="24"/>
          <w:szCs w:val="24"/>
        </w:rPr>
        <w:t>ower, L. (</w:t>
      </w:r>
      <w:r w:rsidRPr="00912F81">
        <w:rPr>
          <w:rFonts w:ascii="Times New Roman" w:hAnsi="Times New Roman" w:cs="Times New Roman"/>
          <w:sz w:val="24"/>
          <w:szCs w:val="24"/>
        </w:rPr>
        <w:t>1956</w:t>
      </w:r>
      <w:r>
        <w:rPr>
          <w:rFonts w:ascii="Times New Roman" w:hAnsi="Times New Roman" w:cs="Times New Roman"/>
          <w:sz w:val="24"/>
          <w:szCs w:val="24"/>
        </w:rPr>
        <w:t>).</w:t>
      </w:r>
      <w:r w:rsidRPr="00912F81">
        <w:rPr>
          <w:rFonts w:ascii="Times New Roman" w:hAnsi="Times New Roman" w:cs="Times New Roman"/>
          <w:sz w:val="24"/>
          <w:szCs w:val="24"/>
        </w:rPr>
        <w:t xml:space="preserve"> </w:t>
      </w:r>
      <w:proofErr w:type="spellStart"/>
      <w:r w:rsidRPr="00912F81">
        <w:rPr>
          <w:rFonts w:ascii="Times New Roman" w:hAnsi="Times New Roman" w:cs="Times New Roman"/>
          <w:sz w:val="24"/>
          <w:szCs w:val="24"/>
        </w:rPr>
        <w:t>Countertransference</w:t>
      </w:r>
      <w:proofErr w:type="spellEnd"/>
      <w:r w:rsidRPr="00912F81">
        <w:rPr>
          <w:rFonts w:ascii="Times New Roman" w:hAnsi="Times New Roman" w:cs="Times New Roman"/>
          <w:sz w:val="24"/>
          <w:szCs w:val="24"/>
        </w:rPr>
        <w:t xml:space="preserve"> J. A</w:t>
      </w:r>
      <w:r>
        <w:rPr>
          <w:rFonts w:ascii="Times New Roman" w:hAnsi="Times New Roman" w:cs="Times New Roman"/>
          <w:sz w:val="24"/>
          <w:szCs w:val="24"/>
        </w:rPr>
        <w:t xml:space="preserve">m. </w:t>
      </w:r>
      <w:proofErr w:type="spellStart"/>
      <w:r>
        <w:rPr>
          <w:rFonts w:ascii="Times New Roman" w:hAnsi="Times New Roman" w:cs="Times New Roman"/>
          <w:sz w:val="24"/>
          <w:szCs w:val="24"/>
        </w:rPr>
        <w:t>Psychoanal</w:t>
      </w:r>
      <w:proofErr w:type="spellEnd"/>
      <w:r>
        <w:rPr>
          <w:rFonts w:ascii="Times New Roman" w:hAnsi="Times New Roman" w:cs="Times New Roman"/>
          <w:sz w:val="24"/>
          <w:szCs w:val="24"/>
        </w:rPr>
        <w:t>. Assoc. 4:224-255.</w:t>
      </w:r>
    </w:p>
    <w:p w:rsidR="0034774B" w:rsidRDefault="0034774B" w:rsidP="0034774B">
      <w:pPr>
        <w:spacing w:line="480" w:lineRule="auto"/>
        <w:jc w:val="both"/>
        <w:rPr>
          <w:rFonts w:ascii="Times New Roman" w:hAnsi="Times New Roman" w:cs="Times New Roman"/>
          <w:sz w:val="24"/>
          <w:szCs w:val="24"/>
        </w:rPr>
      </w:pPr>
    </w:p>
    <w:p w:rsidR="0034774B" w:rsidRDefault="0034774B" w:rsidP="0034774B">
      <w:pPr>
        <w:spacing w:line="480" w:lineRule="auto"/>
        <w:jc w:val="both"/>
        <w:rPr>
          <w:rFonts w:ascii="Times New Roman" w:hAnsi="Times New Roman" w:cs="Times New Roman"/>
          <w:sz w:val="24"/>
          <w:szCs w:val="24"/>
        </w:rPr>
      </w:pPr>
      <w:r w:rsidRPr="0073758E">
        <w:rPr>
          <w:rFonts w:ascii="Times New Roman" w:hAnsi="Times New Roman" w:cs="Times New Roman"/>
          <w:sz w:val="24"/>
          <w:szCs w:val="24"/>
        </w:rPr>
        <w:t xml:space="preserve">Westin, D. &amp; Garrard, G. (2002). Development in Cognitive Neuroscience: II. Implications for Theories of Transference.  Journal of the American Psychoanalytic Association, </w:t>
      </w:r>
      <w:hyperlink r:id="rId12" w:history="1">
        <w:r w:rsidRPr="0073758E">
          <w:rPr>
            <w:rStyle w:val="Hyperlink"/>
            <w:rFonts w:ascii="Times New Roman" w:hAnsi="Times New Roman" w:cs="Times New Roman"/>
            <w:bCs/>
            <w:color w:val="auto"/>
            <w:sz w:val="24"/>
            <w:szCs w:val="24"/>
          </w:rPr>
          <w:t>50</w:t>
        </w:r>
        <w:r w:rsidRPr="0073758E">
          <w:rPr>
            <w:rStyle w:val="Hyperlink"/>
            <w:rFonts w:ascii="Times New Roman" w:hAnsi="Times New Roman" w:cs="Times New Roman"/>
            <w:bCs/>
            <w:color w:val="FF0000"/>
            <w:sz w:val="24"/>
            <w:szCs w:val="24"/>
          </w:rPr>
          <w:t>:</w:t>
        </w:r>
      </w:hyperlink>
      <w:r w:rsidRPr="0073758E">
        <w:rPr>
          <w:rFonts w:ascii="Times New Roman" w:hAnsi="Times New Roman" w:cs="Times New Roman"/>
          <w:sz w:val="24"/>
          <w:szCs w:val="24"/>
        </w:rPr>
        <w:t>99-134</w:t>
      </w:r>
    </w:p>
    <w:p w:rsidR="0034774B" w:rsidRDefault="0034774B" w:rsidP="0034774B">
      <w:pPr>
        <w:spacing w:line="480" w:lineRule="auto"/>
        <w:jc w:val="both"/>
        <w:rPr>
          <w:rFonts w:ascii="Times New Roman" w:hAnsi="Times New Roman" w:cs="Times New Roman"/>
          <w:sz w:val="24"/>
          <w:szCs w:val="24"/>
        </w:rPr>
      </w:pPr>
    </w:p>
    <w:p w:rsidR="0034774B" w:rsidRPr="0073758E" w:rsidRDefault="0034774B" w:rsidP="0034774B">
      <w:pPr>
        <w:spacing w:line="480" w:lineRule="auto"/>
        <w:jc w:val="both"/>
        <w:rPr>
          <w:rFonts w:ascii="Times New Roman" w:hAnsi="Times New Roman" w:cs="Times New Roman"/>
          <w:sz w:val="24"/>
          <w:szCs w:val="24"/>
        </w:rPr>
      </w:pPr>
      <w:r w:rsidRPr="00283EB0">
        <w:rPr>
          <w:rFonts w:ascii="Times New Roman" w:hAnsi="Times New Roman" w:cs="Times New Roman"/>
          <w:sz w:val="24"/>
          <w:szCs w:val="24"/>
        </w:rPr>
        <w:t xml:space="preserve">Whitaker, C., and Malone, T. (1953), The Roots of Psychotherapy, </w:t>
      </w:r>
      <w:proofErr w:type="spellStart"/>
      <w:r w:rsidRPr="00283EB0">
        <w:rPr>
          <w:rFonts w:ascii="Times New Roman" w:hAnsi="Times New Roman" w:cs="Times New Roman"/>
          <w:sz w:val="24"/>
          <w:szCs w:val="24"/>
        </w:rPr>
        <w:t>Blakiston</w:t>
      </w:r>
      <w:proofErr w:type="spellEnd"/>
      <w:r w:rsidRPr="00283EB0">
        <w:rPr>
          <w:rFonts w:ascii="Times New Roman" w:hAnsi="Times New Roman" w:cs="Times New Roman"/>
          <w:sz w:val="24"/>
          <w:szCs w:val="24"/>
        </w:rPr>
        <w:t>, Philadelphia.</w:t>
      </w:r>
    </w:p>
    <w:p w:rsidR="0034774B" w:rsidRDefault="0034774B" w:rsidP="0034774B">
      <w:pPr>
        <w:spacing w:line="480" w:lineRule="auto"/>
        <w:jc w:val="both"/>
        <w:rPr>
          <w:rFonts w:ascii="Times New Roman" w:hAnsi="Times New Roman" w:cs="Times New Roman"/>
          <w:sz w:val="24"/>
          <w:szCs w:val="24"/>
        </w:rPr>
      </w:pPr>
    </w:p>
    <w:p w:rsidR="0034774B" w:rsidRPr="0034774B" w:rsidRDefault="0034774B" w:rsidP="00DA7DBC">
      <w:pPr>
        <w:pStyle w:val="NoSpacing"/>
        <w:jc w:val="both"/>
        <w:rPr>
          <w:rFonts w:ascii="Times New Roman" w:hAnsi="Times New Roman" w:cs="Times New Roman"/>
        </w:rPr>
      </w:pPr>
    </w:p>
    <w:p w:rsidR="00D17719" w:rsidRPr="003002CA" w:rsidRDefault="00D17719" w:rsidP="001E3D32">
      <w:pPr>
        <w:pStyle w:val="NoSpacing"/>
        <w:jc w:val="center"/>
        <w:rPr>
          <w:rFonts w:ascii="Times New Roman" w:hAnsi="Times New Roman" w:cs="Times New Roman"/>
          <w:sz w:val="24"/>
          <w:szCs w:val="24"/>
          <w:u w:val="single"/>
        </w:rPr>
      </w:pPr>
    </w:p>
    <w:p w:rsidR="0027132E" w:rsidRDefault="0027132E" w:rsidP="001E3D32">
      <w:pPr>
        <w:pStyle w:val="NoSpacing"/>
        <w:jc w:val="both"/>
        <w:rPr>
          <w:rFonts w:ascii="Times New Roman" w:hAnsi="Times New Roman" w:cs="Times New Roman"/>
          <w:i/>
          <w:sz w:val="24"/>
          <w:szCs w:val="24"/>
        </w:rPr>
      </w:pPr>
    </w:p>
    <w:p w:rsidR="007C1365" w:rsidRDefault="007C1365" w:rsidP="001E3D32">
      <w:pPr>
        <w:pStyle w:val="NoSpacing"/>
        <w:jc w:val="both"/>
        <w:rPr>
          <w:rFonts w:ascii="Times New Roman" w:hAnsi="Times New Roman" w:cs="Times New Roman"/>
          <w:sz w:val="24"/>
          <w:szCs w:val="24"/>
        </w:rPr>
      </w:pPr>
    </w:p>
    <w:sectPr w:rsidR="007C1365" w:rsidSect="0044141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7B" w:rsidRDefault="00983B7B" w:rsidP="00CB1D2C">
      <w:r>
        <w:separator/>
      </w:r>
    </w:p>
  </w:endnote>
  <w:endnote w:type="continuationSeparator" w:id="0">
    <w:p w:rsidR="00983B7B" w:rsidRDefault="00983B7B" w:rsidP="00CB1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34" w:rsidRDefault="00242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563"/>
      <w:docPartObj>
        <w:docPartGallery w:val="Page Numbers (Bottom of Page)"/>
        <w:docPartUnique/>
      </w:docPartObj>
    </w:sdtPr>
    <w:sdtContent>
      <w:p w:rsidR="00242C34" w:rsidRDefault="00AB202D">
        <w:pPr>
          <w:pStyle w:val="Footer"/>
          <w:jc w:val="center"/>
        </w:pPr>
        <w:fldSimple w:instr=" PAGE   \* MERGEFORMAT ">
          <w:r w:rsidR="00B32531">
            <w:rPr>
              <w:noProof/>
            </w:rPr>
            <w:t>31</w:t>
          </w:r>
        </w:fldSimple>
      </w:p>
    </w:sdtContent>
  </w:sdt>
  <w:p w:rsidR="00242C34" w:rsidRDefault="00242C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34" w:rsidRDefault="0024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7B" w:rsidRDefault="00983B7B" w:rsidP="00CB1D2C">
      <w:r>
        <w:separator/>
      </w:r>
    </w:p>
  </w:footnote>
  <w:footnote w:type="continuationSeparator" w:id="0">
    <w:p w:rsidR="00983B7B" w:rsidRDefault="00983B7B" w:rsidP="00CB1D2C">
      <w:r>
        <w:continuationSeparator/>
      </w:r>
    </w:p>
  </w:footnote>
  <w:footnote w:id="1">
    <w:p w:rsidR="0034774B" w:rsidRDefault="0034774B" w:rsidP="0034774B">
      <w:pPr>
        <w:pStyle w:val="FootnoteText"/>
        <w:jc w:val="both"/>
      </w:pPr>
      <w:r>
        <w:rPr>
          <w:rStyle w:val="FootnoteReference"/>
        </w:rPr>
        <w:footnoteRef/>
      </w:r>
      <w:r>
        <w:t xml:space="preserve"> quoted in print 29 times to date (PEP), and frequently often heard during paper presentations at analytic meetings</w:t>
      </w:r>
    </w:p>
  </w:footnote>
  <w:footnote w:id="2">
    <w:p w:rsidR="0034774B" w:rsidRDefault="0034774B" w:rsidP="0034774B">
      <w:pPr>
        <w:pStyle w:val="FootnoteText"/>
        <w:jc w:val="both"/>
      </w:pPr>
      <w:r>
        <w:rPr>
          <w:rStyle w:val="FootnoteReference"/>
        </w:rPr>
        <w:footnoteRef/>
      </w:r>
      <w:r>
        <w:t xml:space="preserve"> a careful reading of Boesky's paper indicates this quote is taken out of context, seeing that Boesky doesn't mean to imply an enactment, in and of itself, could be considered mutative in the way some "</w:t>
      </w:r>
      <w:proofErr w:type="spellStart"/>
      <w:r>
        <w:t>interactionalists</w:t>
      </w:r>
      <w:proofErr w:type="spellEnd"/>
      <w:r>
        <w:t xml:space="preserve">" claim it can be, but rather, that it's essential to recognize the analyst's inevitable, inadvertent contribution to the patient's resistance, which sooner or later must be faced if treatment is to progress toward a successful conclusion. </w:t>
      </w:r>
    </w:p>
  </w:footnote>
  <w:footnote w:id="3">
    <w:p w:rsidR="0034774B" w:rsidRDefault="0034774B" w:rsidP="0034774B">
      <w:pPr>
        <w:pStyle w:val="FootnoteText"/>
        <w:jc w:val="both"/>
      </w:pPr>
      <w:r>
        <w:rPr>
          <w:rStyle w:val="FootnoteReference"/>
        </w:rPr>
        <w:footnoteRef/>
      </w:r>
      <w:r>
        <w:t xml:space="preserve"> I am not implying that all who are comfortable with their aggression will necessarily act on those impulses, only that being more comfortable with one's aggression moves one </w:t>
      </w:r>
      <w:r w:rsidRPr="005650E7">
        <w:rPr>
          <w:i/>
        </w:rPr>
        <w:t>in that direction</w:t>
      </w:r>
      <w:r>
        <w:t xml:space="preserve"> if not over the line. </w:t>
      </w:r>
    </w:p>
  </w:footnote>
  <w:footnote w:id="4">
    <w:p w:rsidR="0034774B" w:rsidRDefault="0034774B" w:rsidP="0034774B">
      <w:pPr>
        <w:pStyle w:val="FootnoteText"/>
        <w:jc w:val="both"/>
      </w:pPr>
      <w:r>
        <w:rPr>
          <w:rStyle w:val="FootnoteReference"/>
        </w:rPr>
        <w:footnoteRef/>
      </w:r>
      <w:r>
        <w:t xml:space="preserve"> Not to imply Mr. V. would not have been able to sense a stifled impulse to retaliate--only to note that a directly expressed and a stifled reaction will contribute differently to helping mold the patient's manifest transference. </w:t>
      </w:r>
    </w:p>
  </w:footnote>
  <w:footnote w:id="5">
    <w:p w:rsidR="0034774B" w:rsidRDefault="0034774B" w:rsidP="0034774B">
      <w:pPr>
        <w:pStyle w:val="FootnoteText"/>
      </w:pPr>
      <w:r>
        <w:rPr>
          <w:rStyle w:val="FootnoteReference"/>
        </w:rPr>
        <w:footnoteRef/>
      </w:r>
      <w:r>
        <w:t xml:space="preserve"> </w:t>
      </w:r>
      <w:r w:rsidRPr="004B513E">
        <w:rPr>
          <w:rFonts w:cs="Times New Roman"/>
          <w:sz w:val="22"/>
          <w:szCs w:val="22"/>
        </w:rPr>
        <w:t>following a distinction drawn by Atwood et al (1987).</w:t>
      </w:r>
    </w:p>
  </w:footnote>
  <w:footnote w:id="6">
    <w:p w:rsidR="0034774B" w:rsidRDefault="0034774B" w:rsidP="0034774B">
      <w:pPr>
        <w:pStyle w:val="FootnoteText"/>
        <w:jc w:val="both"/>
      </w:pPr>
      <w:r>
        <w:rPr>
          <w:rStyle w:val="FootnoteReference"/>
        </w:rPr>
        <w:footnoteRef/>
      </w:r>
      <w:r>
        <w:t xml:space="preserve"> </w:t>
      </w:r>
      <w:r w:rsidRPr="004408A5">
        <w:rPr>
          <w:rFonts w:cs="Times New Roman"/>
          <w:sz w:val="22"/>
          <w:szCs w:val="22"/>
        </w:rPr>
        <w:t>and vice versa (</w:t>
      </w:r>
      <w:proofErr w:type="spellStart"/>
      <w:r w:rsidRPr="004408A5">
        <w:rPr>
          <w:rFonts w:cs="Times New Roman"/>
          <w:sz w:val="22"/>
          <w:szCs w:val="22"/>
        </w:rPr>
        <w:t>Ellman</w:t>
      </w:r>
      <w:proofErr w:type="spellEnd"/>
      <w:r w:rsidRPr="004408A5">
        <w:rPr>
          <w:rFonts w:cs="Times New Roman"/>
          <w:sz w:val="22"/>
          <w:szCs w:val="22"/>
        </w:rPr>
        <w:t xml:space="preserve"> 2010, McLaughlin 1991)--seeing that role assignment does not issue strictly from the side of the patient.</w:t>
      </w:r>
    </w:p>
  </w:footnote>
  <w:footnote w:id="7">
    <w:p w:rsidR="0034774B" w:rsidRDefault="0034774B" w:rsidP="0034774B">
      <w:pPr>
        <w:pStyle w:val="FootnoteText"/>
      </w:pPr>
      <w:r>
        <w:rPr>
          <w:rStyle w:val="FootnoteReference"/>
        </w:rPr>
        <w:footnoteRef/>
      </w:r>
      <w:r>
        <w:t xml:space="preserve"> While McLaughlin quotes Ogden (1979) as having noted that the analyst's responses are not "transplanted" but are his own, the quote just reference seems inconsistent with the authors referencing Ogden's broader view of the process of projective identification. </w:t>
      </w:r>
    </w:p>
  </w:footnote>
  <w:footnote w:id="8">
    <w:p w:rsidR="0034774B" w:rsidRDefault="0034774B" w:rsidP="0034774B">
      <w:pPr>
        <w:pStyle w:val="FootnoteText"/>
      </w:pPr>
      <w:r w:rsidRPr="00D40559">
        <w:rPr>
          <w:rStyle w:val="FootnoteReference"/>
        </w:rPr>
        <w:footnoteRef/>
      </w:r>
      <w:r w:rsidRPr="00D40559">
        <w:t xml:space="preserve"> </w:t>
      </w:r>
      <w:r w:rsidRPr="00D40559">
        <w:rPr>
          <w:rFonts w:cs="Times New Roman"/>
        </w:rPr>
        <w:t>Granted I had at that moment overlooked his personal reasons for having acted as he had</w:t>
      </w:r>
      <w:r>
        <w:rPr>
          <w:rFonts w:ascii="Times New Roman" w:hAnsi="Times New Roman" w:cs="Times New Roman"/>
          <w:sz w:val="24"/>
          <w:szCs w:val="24"/>
        </w:rPr>
        <w:t>.</w:t>
      </w:r>
    </w:p>
  </w:footnote>
  <w:footnote w:id="9">
    <w:p w:rsidR="0034774B" w:rsidRPr="00EA7125" w:rsidRDefault="0034774B" w:rsidP="0034774B">
      <w:pPr>
        <w:pStyle w:val="FootnoteText"/>
      </w:pPr>
      <w:r w:rsidRPr="00EA7125">
        <w:rPr>
          <w:rStyle w:val="FootnoteReference"/>
        </w:rPr>
        <w:footnoteRef/>
      </w:r>
      <w:r w:rsidRPr="00EA7125">
        <w:t xml:space="preserve"> </w:t>
      </w:r>
      <w:r w:rsidRPr="00EA7125">
        <w:rPr>
          <w:rFonts w:cs="Times New Roman"/>
        </w:rPr>
        <w:t>In fact, Jacob’s inactivity, under the circumstances, could equally be considered an enactment of another sort.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34" w:rsidRDefault="00242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34" w:rsidRDefault="00242C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34" w:rsidRDefault="00242C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20"/>
  <w:characterSpacingControl w:val="doNotCompress"/>
  <w:footnotePr>
    <w:footnote w:id="-1"/>
    <w:footnote w:id="0"/>
  </w:footnotePr>
  <w:endnotePr>
    <w:endnote w:id="-1"/>
    <w:endnote w:id="0"/>
  </w:endnotePr>
  <w:compat/>
  <w:rsids>
    <w:rsidRoot w:val="00273A59"/>
    <w:rsid w:val="00000B84"/>
    <w:rsid w:val="00004009"/>
    <w:rsid w:val="00005A18"/>
    <w:rsid w:val="00010B01"/>
    <w:rsid w:val="00010E80"/>
    <w:rsid w:val="0001111F"/>
    <w:rsid w:val="00011603"/>
    <w:rsid w:val="000131D2"/>
    <w:rsid w:val="000135A5"/>
    <w:rsid w:val="000266AF"/>
    <w:rsid w:val="00033445"/>
    <w:rsid w:val="00041DDC"/>
    <w:rsid w:val="00045CB0"/>
    <w:rsid w:val="00051AEB"/>
    <w:rsid w:val="00051D02"/>
    <w:rsid w:val="0005460C"/>
    <w:rsid w:val="000605E6"/>
    <w:rsid w:val="00063CC7"/>
    <w:rsid w:val="00070139"/>
    <w:rsid w:val="000735AF"/>
    <w:rsid w:val="0007592C"/>
    <w:rsid w:val="00082B9E"/>
    <w:rsid w:val="000867FB"/>
    <w:rsid w:val="00091A73"/>
    <w:rsid w:val="0009523F"/>
    <w:rsid w:val="0009626A"/>
    <w:rsid w:val="000A1F93"/>
    <w:rsid w:val="000A2B05"/>
    <w:rsid w:val="000B07F9"/>
    <w:rsid w:val="000B160C"/>
    <w:rsid w:val="000C0470"/>
    <w:rsid w:val="000C0B2F"/>
    <w:rsid w:val="000C0FD6"/>
    <w:rsid w:val="000C410A"/>
    <w:rsid w:val="000D1562"/>
    <w:rsid w:val="000E647C"/>
    <w:rsid w:val="000F0994"/>
    <w:rsid w:val="000F44F1"/>
    <w:rsid w:val="000F45D7"/>
    <w:rsid w:val="00101077"/>
    <w:rsid w:val="00102636"/>
    <w:rsid w:val="00105A9A"/>
    <w:rsid w:val="00105EA9"/>
    <w:rsid w:val="00111606"/>
    <w:rsid w:val="0011313C"/>
    <w:rsid w:val="001144EC"/>
    <w:rsid w:val="00120B73"/>
    <w:rsid w:val="0012298A"/>
    <w:rsid w:val="001246DC"/>
    <w:rsid w:val="00131C2C"/>
    <w:rsid w:val="00134237"/>
    <w:rsid w:val="0013458C"/>
    <w:rsid w:val="00134A25"/>
    <w:rsid w:val="00137F6E"/>
    <w:rsid w:val="00141948"/>
    <w:rsid w:val="00142082"/>
    <w:rsid w:val="001466E3"/>
    <w:rsid w:val="00146AEB"/>
    <w:rsid w:val="00147A4D"/>
    <w:rsid w:val="001539CF"/>
    <w:rsid w:val="00154E49"/>
    <w:rsid w:val="001575A4"/>
    <w:rsid w:val="001657B8"/>
    <w:rsid w:val="0016775C"/>
    <w:rsid w:val="0017203C"/>
    <w:rsid w:val="001767F3"/>
    <w:rsid w:val="00176C99"/>
    <w:rsid w:val="00176D7E"/>
    <w:rsid w:val="00181E33"/>
    <w:rsid w:val="00192B25"/>
    <w:rsid w:val="0019387A"/>
    <w:rsid w:val="0019409F"/>
    <w:rsid w:val="00195BE3"/>
    <w:rsid w:val="00197959"/>
    <w:rsid w:val="001A00CA"/>
    <w:rsid w:val="001A0479"/>
    <w:rsid w:val="001A4677"/>
    <w:rsid w:val="001B0898"/>
    <w:rsid w:val="001B2EA2"/>
    <w:rsid w:val="001B335F"/>
    <w:rsid w:val="001B34EC"/>
    <w:rsid w:val="001C1184"/>
    <w:rsid w:val="001C197F"/>
    <w:rsid w:val="001C3497"/>
    <w:rsid w:val="001C43B1"/>
    <w:rsid w:val="001C4438"/>
    <w:rsid w:val="001C581C"/>
    <w:rsid w:val="001C6EF7"/>
    <w:rsid w:val="001D0A9D"/>
    <w:rsid w:val="001D10FB"/>
    <w:rsid w:val="001D4A24"/>
    <w:rsid w:val="001E2284"/>
    <w:rsid w:val="001E3D32"/>
    <w:rsid w:val="001F10CA"/>
    <w:rsid w:val="002005D6"/>
    <w:rsid w:val="00200832"/>
    <w:rsid w:val="00203C2D"/>
    <w:rsid w:val="00206256"/>
    <w:rsid w:val="002113C6"/>
    <w:rsid w:val="00214B2E"/>
    <w:rsid w:val="00215E55"/>
    <w:rsid w:val="00221A71"/>
    <w:rsid w:val="00223106"/>
    <w:rsid w:val="00226435"/>
    <w:rsid w:val="00227E30"/>
    <w:rsid w:val="0023118D"/>
    <w:rsid w:val="00231E3B"/>
    <w:rsid w:val="002345C3"/>
    <w:rsid w:val="002350CE"/>
    <w:rsid w:val="0024044A"/>
    <w:rsid w:val="00242C34"/>
    <w:rsid w:val="00243C41"/>
    <w:rsid w:val="00244A46"/>
    <w:rsid w:val="0024671B"/>
    <w:rsid w:val="00250256"/>
    <w:rsid w:val="00251E51"/>
    <w:rsid w:val="002603E5"/>
    <w:rsid w:val="00262217"/>
    <w:rsid w:val="002672AA"/>
    <w:rsid w:val="00267DCF"/>
    <w:rsid w:val="0027132E"/>
    <w:rsid w:val="0027392C"/>
    <w:rsid w:val="00273A59"/>
    <w:rsid w:val="00275FF8"/>
    <w:rsid w:val="00283EB0"/>
    <w:rsid w:val="00284979"/>
    <w:rsid w:val="0029001E"/>
    <w:rsid w:val="002920D2"/>
    <w:rsid w:val="00293875"/>
    <w:rsid w:val="00295AB2"/>
    <w:rsid w:val="002A10A4"/>
    <w:rsid w:val="002A35D9"/>
    <w:rsid w:val="002A495E"/>
    <w:rsid w:val="002A7FFD"/>
    <w:rsid w:val="002B07FE"/>
    <w:rsid w:val="002C1134"/>
    <w:rsid w:val="002C1F18"/>
    <w:rsid w:val="002C3B49"/>
    <w:rsid w:val="002C3E48"/>
    <w:rsid w:val="002C6D35"/>
    <w:rsid w:val="002C7369"/>
    <w:rsid w:val="002D062D"/>
    <w:rsid w:val="002D330D"/>
    <w:rsid w:val="002D44BC"/>
    <w:rsid w:val="002D5324"/>
    <w:rsid w:val="002E244F"/>
    <w:rsid w:val="002F17BC"/>
    <w:rsid w:val="002F5F69"/>
    <w:rsid w:val="002F6ABD"/>
    <w:rsid w:val="002F723A"/>
    <w:rsid w:val="003002CA"/>
    <w:rsid w:val="0030037B"/>
    <w:rsid w:val="003042CE"/>
    <w:rsid w:val="00304D0E"/>
    <w:rsid w:val="003113C3"/>
    <w:rsid w:val="0031289B"/>
    <w:rsid w:val="00316002"/>
    <w:rsid w:val="00321989"/>
    <w:rsid w:val="003240C0"/>
    <w:rsid w:val="00324106"/>
    <w:rsid w:val="0032500A"/>
    <w:rsid w:val="00326443"/>
    <w:rsid w:val="00327825"/>
    <w:rsid w:val="0033315C"/>
    <w:rsid w:val="003413B0"/>
    <w:rsid w:val="003470D1"/>
    <w:rsid w:val="0034774B"/>
    <w:rsid w:val="003524A2"/>
    <w:rsid w:val="00353D88"/>
    <w:rsid w:val="0035613D"/>
    <w:rsid w:val="003613A4"/>
    <w:rsid w:val="00361B7B"/>
    <w:rsid w:val="00365855"/>
    <w:rsid w:val="003704A9"/>
    <w:rsid w:val="003712F6"/>
    <w:rsid w:val="00384636"/>
    <w:rsid w:val="00385F13"/>
    <w:rsid w:val="00386FF7"/>
    <w:rsid w:val="00390565"/>
    <w:rsid w:val="0039452B"/>
    <w:rsid w:val="0039634A"/>
    <w:rsid w:val="00397B38"/>
    <w:rsid w:val="003A1477"/>
    <w:rsid w:val="003A1E75"/>
    <w:rsid w:val="003A39EE"/>
    <w:rsid w:val="003A427B"/>
    <w:rsid w:val="003A5B43"/>
    <w:rsid w:val="003A5D60"/>
    <w:rsid w:val="003A6068"/>
    <w:rsid w:val="003B155D"/>
    <w:rsid w:val="003B34AD"/>
    <w:rsid w:val="003B748B"/>
    <w:rsid w:val="003C0EEE"/>
    <w:rsid w:val="003D412F"/>
    <w:rsid w:val="003D5D38"/>
    <w:rsid w:val="003D613D"/>
    <w:rsid w:val="003E15F7"/>
    <w:rsid w:val="003E2001"/>
    <w:rsid w:val="003E3007"/>
    <w:rsid w:val="003F0540"/>
    <w:rsid w:val="003F0A26"/>
    <w:rsid w:val="00403357"/>
    <w:rsid w:val="0040521B"/>
    <w:rsid w:val="0040736A"/>
    <w:rsid w:val="00413575"/>
    <w:rsid w:val="00417320"/>
    <w:rsid w:val="00420511"/>
    <w:rsid w:val="00423498"/>
    <w:rsid w:val="00423524"/>
    <w:rsid w:val="0042580A"/>
    <w:rsid w:val="00430950"/>
    <w:rsid w:val="00434589"/>
    <w:rsid w:val="004408A5"/>
    <w:rsid w:val="00441415"/>
    <w:rsid w:val="00441F2A"/>
    <w:rsid w:val="0044326F"/>
    <w:rsid w:val="00451301"/>
    <w:rsid w:val="00451555"/>
    <w:rsid w:val="004526E2"/>
    <w:rsid w:val="00453A9F"/>
    <w:rsid w:val="00463AB4"/>
    <w:rsid w:val="00465F26"/>
    <w:rsid w:val="00470750"/>
    <w:rsid w:val="00470E57"/>
    <w:rsid w:val="00471FCE"/>
    <w:rsid w:val="00474CD0"/>
    <w:rsid w:val="0047694E"/>
    <w:rsid w:val="00483F4A"/>
    <w:rsid w:val="00486186"/>
    <w:rsid w:val="004864D4"/>
    <w:rsid w:val="00487C8A"/>
    <w:rsid w:val="00490B40"/>
    <w:rsid w:val="00490B6A"/>
    <w:rsid w:val="004A3EC8"/>
    <w:rsid w:val="004A51AA"/>
    <w:rsid w:val="004A6BEA"/>
    <w:rsid w:val="004B14E1"/>
    <w:rsid w:val="004B513E"/>
    <w:rsid w:val="004C1296"/>
    <w:rsid w:val="004C24CE"/>
    <w:rsid w:val="004C2C58"/>
    <w:rsid w:val="004C33BF"/>
    <w:rsid w:val="004C47AC"/>
    <w:rsid w:val="004D0505"/>
    <w:rsid w:val="004D082B"/>
    <w:rsid w:val="004E1AC9"/>
    <w:rsid w:val="004E1AF1"/>
    <w:rsid w:val="004E5709"/>
    <w:rsid w:val="004E77A5"/>
    <w:rsid w:val="004F01DA"/>
    <w:rsid w:val="004F3F34"/>
    <w:rsid w:val="004F54CC"/>
    <w:rsid w:val="0050323B"/>
    <w:rsid w:val="00504A87"/>
    <w:rsid w:val="00507861"/>
    <w:rsid w:val="00511844"/>
    <w:rsid w:val="00517025"/>
    <w:rsid w:val="005170FB"/>
    <w:rsid w:val="005211C0"/>
    <w:rsid w:val="00522201"/>
    <w:rsid w:val="00526AA0"/>
    <w:rsid w:val="00530359"/>
    <w:rsid w:val="00534620"/>
    <w:rsid w:val="00534F7B"/>
    <w:rsid w:val="0054011C"/>
    <w:rsid w:val="00541049"/>
    <w:rsid w:val="00541764"/>
    <w:rsid w:val="00542D07"/>
    <w:rsid w:val="005446EC"/>
    <w:rsid w:val="005446F9"/>
    <w:rsid w:val="00544F6A"/>
    <w:rsid w:val="0054534C"/>
    <w:rsid w:val="00550C2B"/>
    <w:rsid w:val="0056171D"/>
    <w:rsid w:val="00562CE7"/>
    <w:rsid w:val="005650E7"/>
    <w:rsid w:val="00567F04"/>
    <w:rsid w:val="005707B5"/>
    <w:rsid w:val="00570C29"/>
    <w:rsid w:val="00570C7B"/>
    <w:rsid w:val="00573515"/>
    <w:rsid w:val="00574F41"/>
    <w:rsid w:val="005850F7"/>
    <w:rsid w:val="00592831"/>
    <w:rsid w:val="0059388F"/>
    <w:rsid w:val="005967A6"/>
    <w:rsid w:val="00597706"/>
    <w:rsid w:val="005A4FC2"/>
    <w:rsid w:val="005A501A"/>
    <w:rsid w:val="005A6A10"/>
    <w:rsid w:val="005B33E4"/>
    <w:rsid w:val="005B3F6F"/>
    <w:rsid w:val="005B5348"/>
    <w:rsid w:val="005B7101"/>
    <w:rsid w:val="005C0C3D"/>
    <w:rsid w:val="005C0F54"/>
    <w:rsid w:val="005C5C6D"/>
    <w:rsid w:val="005D245C"/>
    <w:rsid w:val="005D36EE"/>
    <w:rsid w:val="005D68DD"/>
    <w:rsid w:val="005E5608"/>
    <w:rsid w:val="005F0BD5"/>
    <w:rsid w:val="005F4060"/>
    <w:rsid w:val="005F469F"/>
    <w:rsid w:val="005F5EC5"/>
    <w:rsid w:val="005F636F"/>
    <w:rsid w:val="00606344"/>
    <w:rsid w:val="00611449"/>
    <w:rsid w:val="00621469"/>
    <w:rsid w:val="006222C4"/>
    <w:rsid w:val="00624DA2"/>
    <w:rsid w:val="00626222"/>
    <w:rsid w:val="006315DE"/>
    <w:rsid w:val="006346C9"/>
    <w:rsid w:val="00635390"/>
    <w:rsid w:val="006408D4"/>
    <w:rsid w:val="00642499"/>
    <w:rsid w:val="0064340F"/>
    <w:rsid w:val="00655F39"/>
    <w:rsid w:val="00657207"/>
    <w:rsid w:val="00661574"/>
    <w:rsid w:val="00662109"/>
    <w:rsid w:val="00663156"/>
    <w:rsid w:val="006659A1"/>
    <w:rsid w:val="00667149"/>
    <w:rsid w:val="00674FC5"/>
    <w:rsid w:val="00676402"/>
    <w:rsid w:val="0067750D"/>
    <w:rsid w:val="00677C0A"/>
    <w:rsid w:val="00692B4F"/>
    <w:rsid w:val="0069318F"/>
    <w:rsid w:val="00693572"/>
    <w:rsid w:val="00693BA9"/>
    <w:rsid w:val="00694184"/>
    <w:rsid w:val="00694AA7"/>
    <w:rsid w:val="006A0213"/>
    <w:rsid w:val="006A3FFB"/>
    <w:rsid w:val="006A559D"/>
    <w:rsid w:val="006A62D9"/>
    <w:rsid w:val="006B540E"/>
    <w:rsid w:val="006C03A1"/>
    <w:rsid w:val="006C0E2F"/>
    <w:rsid w:val="006C3D72"/>
    <w:rsid w:val="006C4AA7"/>
    <w:rsid w:val="006C5270"/>
    <w:rsid w:val="006C5FBE"/>
    <w:rsid w:val="006C760B"/>
    <w:rsid w:val="006D0F74"/>
    <w:rsid w:val="006D13C5"/>
    <w:rsid w:val="006D58E2"/>
    <w:rsid w:val="006D5CB3"/>
    <w:rsid w:val="006F50F0"/>
    <w:rsid w:val="006F5FB2"/>
    <w:rsid w:val="007033CC"/>
    <w:rsid w:val="00704B04"/>
    <w:rsid w:val="00706B62"/>
    <w:rsid w:val="00707339"/>
    <w:rsid w:val="00707D6D"/>
    <w:rsid w:val="00714B3F"/>
    <w:rsid w:val="00714BA0"/>
    <w:rsid w:val="00714E52"/>
    <w:rsid w:val="0073292A"/>
    <w:rsid w:val="007359EC"/>
    <w:rsid w:val="0073758E"/>
    <w:rsid w:val="007400EF"/>
    <w:rsid w:val="007416F8"/>
    <w:rsid w:val="00744CAF"/>
    <w:rsid w:val="00746468"/>
    <w:rsid w:val="00747727"/>
    <w:rsid w:val="007477BA"/>
    <w:rsid w:val="0075672F"/>
    <w:rsid w:val="00761122"/>
    <w:rsid w:val="0077135B"/>
    <w:rsid w:val="00771644"/>
    <w:rsid w:val="0077307D"/>
    <w:rsid w:val="00780965"/>
    <w:rsid w:val="0078181C"/>
    <w:rsid w:val="0078758F"/>
    <w:rsid w:val="007914B6"/>
    <w:rsid w:val="0079214A"/>
    <w:rsid w:val="00792F0F"/>
    <w:rsid w:val="00793B13"/>
    <w:rsid w:val="00796288"/>
    <w:rsid w:val="007A2B06"/>
    <w:rsid w:val="007B23C6"/>
    <w:rsid w:val="007B7492"/>
    <w:rsid w:val="007B7A2D"/>
    <w:rsid w:val="007C1365"/>
    <w:rsid w:val="007C328E"/>
    <w:rsid w:val="007C5021"/>
    <w:rsid w:val="007C5E68"/>
    <w:rsid w:val="007C65B8"/>
    <w:rsid w:val="007C75B9"/>
    <w:rsid w:val="007C7E7E"/>
    <w:rsid w:val="007D4123"/>
    <w:rsid w:val="007D6424"/>
    <w:rsid w:val="007E0320"/>
    <w:rsid w:val="007E308C"/>
    <w:rsid w:val="007E49B7"/>
    <w:rsid w:val="007E673F"/>
    <w:rsid w:val="007E7024"/>
    <w:rsid w:val="007E7ECE"/>
    <w:rsid w:val="007F3A49"/>
    <w:rsid w:val="007F47BC"/>
    <w:rsid w:val="008021C7"/>
    <w:rsid w:val="00804DDA"/>
    <w:rsid w:val="00806DB1"/>
    <w:rsid w:val="00810090"/>
    <w:rsid w:val="0081467C"/>
    <w:rsid w:val="008175C9"/>
    <w:rsid w:val="00821508"/>
    <w:rsid w:val="0082470F"/>
    <w:rsid w:val="00837E63"/>
    <w:rsid w:val="00844D03"/>
    <w:rsid w:val="0084589E"/>
    <w:rsid w:val="008541B3"/>
    <w:rsid w:val="00860BFE"/>
    <w:rsid w:val="008610DB"/>
    <w:rsid w:val="008647BB"/>
    <w:rsid w:val="00865FB2"/>
    <w:rsid w:val="008719E2"/>
    <w:rsid w:val="00872CA4"/>
    <w:rsid w:val="00872CD1"/>
    <w:rsid w:val="00875EA1"/>
    <w:rsid w:val="00876608"/>
    <w:rsid w:val="0088264B"/>
    <w:rsid w:val="0088545A"/>
    <w:rsid w:val="008942A3"/>
    <w:rsid w:val="0089610B"/>
    <w:rsid w:val="00897ADA"/>
    <w:rsid w:val="008A148C"/>
    <w:rsid w:val="008A31D4"/>
    <w:rsid w:val="008B724E"/>
    <w:rsid w:val="008C117F"/>
    <w:rsid w:val="008C4253"/>
    <w:rsid w:val="008D4C95"/>
    <w:rsid w:val="008D674E"/>
    <w:rsid w:val="008E4725"/>
    <w:rsid w:val="008F0366"/>
    <w:rsid w:val="008F1011"/>
    <w:rsid w:val="008F7CF5"/>
    <w:rsid w:val="0090108A"/>
    <w:rsid w:val="009078D3"/>
    <w:rsid w:val="0091032D"/>
    <w:rsid w:val="009119BD"/>
    <w:rsid w:val="00912988"/>
    <w:rsid w:val="00912F81"/>
    <w:rsid w:val="0091628D"/>
    <w:rsid w:val="00916454"/>
    <w:rsid w:val="00920077"/>
    <w:rsid w:val="009209D2"/>
    <w:rsid w:val="00923F29"/>
    <w:rsid w:val="00933651"/>
    <w:rsid w:val="00936DFD"/>
    <w:rsid w:val="0093777D"/>
    <w:rsid w:val="00943C5A"/>
    <w:rsid w:val="009461B6"/>
    <w:rsid w:val="00953C08"/>
    <w:rsid w:val="00961B78"/>
    <w:rsid w:val="00962ED5"/>
    <w:rsid w:val="00963100"/>
    <w:rsid w:val="009647A9"/>
    <w:rsid w:val="00964B3E"/>
    <w:rsid w:val="00965EB2"/>
    <w:rsid w:val="009744FA"/>
    <w:rsid w:val="0097663D"/>
    <w:rsid w:val="00980D29"/>
    <w:rsid w:val="00981A4C"/>
    <w:rsid w:val="00981AE0"/>
    <w:rsid w:val="00983B7B"/>
    <w:rsid w:val="0098720B"/>
    <w:rsid w:val="009918E7"/>
    <w:rsid w:val="009949CE"/>
    <w:rsid w:val="0099607A"/>
    <w:rsid w:val="00997DF4"/>
    <w:rsid w:val="009A356A"/>
    <w:rsid w:val="009A5DF6"/>
    <w:rsid w:val="009B413A"/>
    <w:rsid w:val="009B59B8"/>
    <w:rsid w:val="009B7370"/>
    <w:rsid w:val="009C21F4"/>
    <w:rsid w:val="009C3223"/>
    <w:rsid w:val="009C55CC"/>
    <w:rsid w:val="009C5B7D"/>
    <w:rsid w:val="009C79AE"/>
    <w:rsid w:val="009D0523"/>
    <w:rsid w:val="009D1DD3"/>
    <w:rsid w:val="009D27A8"/>
    <w:rsid w:val="009E62A3"/>
    <w:rsid w:val="009F1E9D"/>
    <w:rsid w:val="009F52AE"/>
    <w:rsid w:val="00A0063A"/>
    <w:rsid w:val="00A03218"/>
    <w:rsid w:val="00A060C5"/>
    <w:rsid w:val="00A147CA"/>
    <w:rsid w:val="00A26CBE"/>
    <w:rsid w:val="00A27B79"/>
    <w:rsid w:val="00A34475"/>
    <w:rsid w:val="00A35ED4"/>
    <w:rsid w:val="00A36C90"/>
    <w:rsid w:val="00A455E6"/>
    <w:rsid w:val="00A479AE"/>
    <w:rsid w:val="00A53140"/>
    <w:rsid w:val="00A531C6"/>
    <w:rsid w:val="00A53620"/>
    <w:rsid w:val="00A539EF"/>
    <w:rsid w:val="00A54C59"/>
    <w:rsid w:val="00A564EA"/>
    <w:rsid w:val="00A578AC"/>
    <w:rsid w:val="00A6136E"/>
    <w:rsid w:val="00A639F7"/>
    <w:rsid w:val="00A64627"/>
    <w:rsid w:val="00A66257"/>
    <w:rsid w:val="00A72E29"/>
    <w:rsid w:val="00A752D4"/>
    <w:rsid w:val="00A7576E"/>
    <w:rsid w:val="00A76CC0"/>
    <w:rsid w:val="00A80089"/>
    <w:rsid w:val="00A80FD8"/>
    <w:rsid w:val="00A823E9"/>
    <w:rsid w:val="00A92DE0"/>
    <w:rsid w:val="00AA3360"/>
    <w:rsid w:val="00AA34D1"/>
    <w:rsid w:val="00AA4670"/>
    <w:rsid w:val="00AB202D"/>
    <w:rsid w:val="00AB3849"/>
    <w:rsid w:val="00AB4FF0"/>
    <w:rsid w:val="00AB5085"/>
    <w:rsid w:val="00AB5FE4"/>
    <w:rsid w:val="00AC12BD"/>
    <w:rsid w:val="00AD1A80"/>
    <w:rsid w:val="00AD3704"/>
    <w:rsid w:val="00AD55E9"/>
    <w:rsid w:val="00AD78A3"/>
    <w:rsid w:val="00AE2D4D"/>
    <w:rsid w:val="00AE3746"/>
    <w:rsid w:val="00AE3F48"/>
    <w:rsid w:val="00AE51FB"/>
    <w:rsid w:val="00AE79A3"/>
    <w:rsid w:val="00AE7DF9"/>
    <w:rsid w:val="00AF3967"/>
    <w:rsid w:val="00B066EC"/>
    <w:rsid w:val="00B128A1"/>
    <w:rsid w:val="00B14905"/>
    <w:rsid w:val="00B21C25"/>
    <w:rsid w:val="00B22B0F"/>
    <w:rsid w:val="00B261E3"/>
    <w:rsid w:val="00B2702B"/>
    <w:rsid w:val="00B27635"/>
    <w:rsid w:val="00B276D0"/>
    <w:rsid w:val="00B2775D"/>
    <w:rsid w:val="00B32531"/>
    <w:rsid w:val="00B347DE"/>
    <w:rsid w:val="00B37EE5"/>
    <w:rsid w:val="00B40056"/>
    <w:rsid w:val="00B418E0"/>
    <w:rsid w:val="00B42137"/>
    <w:rsid w:val="00B43BE0"/>
    <w:rsid w:val="00B473A4"/>
    <w:rsid w:val="00B61F72"/>
    <w:rsid w:val="00B66C3E"/>
    <w:rsid w:val="00B7010E"/>
    <w:rsid w:val="00B73CC0"/>
    <w:rsid w:val="00B9118E"/>
    <w:rsid w:val="00B95A78"/>
    <w:rsid w:val="00B95C1F"/>
    <w:rsid w:val="00B96C86"/>
    <w:rsid w:val="00BA1B60"/>
    <w:rsid w:val="00BA7153"/>
    <w:rsid w:val="00BB6CFA"/>
    <w:rsid w:val="00BB7BFA"/>
    <w:rsid w:val="00BC2908"/>
    <w:rsid w:val="00BC6100"/>
    <w:rsid w:val="00BD6755"/>
    <w:rsid w:val="00BE6B4C"/>
    <w:rsid w:val="00BF1A7C"/>
    <w:rsid w:val="00BF442F"/>
    <w:rsid w:val="00BF585A"/>
    <w:rsid w:val="00BF67F4"/>
    <w:rsid w:val="00C00F7E"/>
    <w:rsid w:val="00C03B32"/>
    <w:rsid w:val="00C0715F"/>
    <w:rsid w:val="00C120AD"/>
    <w:rsid w:val="00C146F1"/>
    <w:rsid w:val="00C14C75"/>
    <w:rsid w:val="00C16A18"/>
    <w:rsid w:val="00C16F8C"/>
    <w:rsid w:val="00C21D49"/>
    <w:rsid w:val="00C22887"/>
    <w:rsid w:val="00C3120D"/>
    <w:rsid w:val="00C3209C"/>
    <w:rsid w:val="00C333B2"/>
    <w:rsid w:val="00C37BC7"/>
    <w:rsid w:val="00C425D8"/>
    <w:rsid w:val="00C427BB"/>
    <w:rsid w:val="00C456B1"/>
    <w:rsid w:val="00C46B0F"/>
    <w:rsid w:val="00C552E6"/>
    <w:rsid w:val="00C57576"/>
    <w:rsid w:val="00C57918"/>
    <w:rsid w:val="00C60CDC"/>
    <w:rsid w:val="00C61433"/>
    <w:rsid w:val="00C72943"/>
    <w:rsid w:val="00C73BFF"/>
    <w:rsid w:val="00C73EBB"/>
    <w:rsid w:val="00C753D8"/>
    <w:rsid w:val="00C80A0B"/>
    <w:rsid w:val="00C8201F"/>
    <w:rsid w:val="00C86805"/>
    <w:rsid w:val="00C97566"/>
    <w:rsid w:val="00CA0B62"/>
    <w:rsid w:val="00CA0BBE"/>
    <w:rsid w:val="00CA7A94"/>
    <w:rsid w:val="00CA7D05"/>
    <w:rsid w:val="00CB1223"/>
    <w:rsid w:val="00CB1D2C"/>
    <w:rsid w:val="00CB45F5"/>
    <w:rsid w:val="00CB7DAD"/>
    <w:rsid w:val="00CC7950"/>
    <w:rsid w:val="00CD3C5D"/>
    <w:rsid w:val="00CD66BA"/>
    <w:rsid w:val="00CF11C1"/>
    <w:rsid w:val="00CF33E7"/>
    <w:rsid w:val="00CF5EBA"/>
    <w:rsid w:val="00D14C88"/>
    <w:rsid w:val="00D17719"/>
    <w:rsid w:val="00D2316F"/>
    <w:rsid w:val="00D246D6"/>
    <w:rsid w:val="00D24D4A"/>
    <w:rsid w:val="00D251F4"/>
    <w:rsid w:val="00D271C2"/>
    <w:rsid w:val="00D27B5D"/>
    <w:rsid w:val="00D30574"/>
    <w:rsid w:val="00D31996"/>
    <w:rsid w:val="00D34B7B"/>
    <w:rsid w:val="00D40559"/>
    <w:rsid w:val="00D41FBA"/>
    <w:rsid w:val="00D46F28"/>
    <w:rsid w:val="00D5079D"/>
    <w:rsid w:val="00D51BC8"/>
    <w:rsid w:val="00D54BD5"/>
    <w:rsid w:val="00D62785"/>
    <w:rsid w:val="00D70F14"/>
    <w:rsid w:val="00D75B42"/>
    <w:rsid w:val="00D902A1"/>
    <w:rsid w:val="00D92517"/>
    <w:rsid w:val="00D93D0F"/>
    <w:rsid w:val="00DA5EAC"/>
    <w:rsid w:val="00DA7DBC"/>
    <w:rsid w:val="00DA7F05"/>
    <w:rsid w:val="00DB4659"/>
    <w:rsid w:val="00DB6866"/>
    <w:rsid w:val="00DB7365"/>
    <w:rsid w:val="00DC0E7B"/>
    <w:rsid w:val="00DC4C8A"/>
    <w:rsid w:val="00DD1094"/>
    <w:rsid w:val="00DD26A0"/>
    <w:rsid w:val="00DD3306"/>
    <w:rsid w:val="00DD466A"/>
    <w:rsid w:val="00DD7A57"/>
    <w:rsid w:val="00DE3933"/>
    <w:rsid w:val="00DE6F40"/>
    <w:rsid w:val="00DE7942"/>
    <w:rsid w:val="00DF1B65"/>
    <w:rsid w:val="00DF1E0E"/>
    <w:rsid w:val="00DF21A7"/>
    <w:rsid w:val="00DF4B43"/>
    <w:rsid w:val="00DF6BA4"/>
    <w:rsid w:val="00E07114"/>
    <w:rsid w:val="00E113B6"/>
    <w:rsid w:val="00E16289"/>
    <w:rsid w:val="00E177F3"/>
    <w:rsid w:val="00E216DB"/>
    <w:rsid w:val="00E21BF4"/>
    <w:rsid w:val="00E26D0C"/>
    <w:rsid w:val="00E32BB6"/>
    <w:rsid w:val="00E339E2"/>
    <w:rsid w:val="00E34829"/>
    <w:rsid w:val="00E36946"/>
    <w:rsid w:val="00E40C8B"/>
    <w:rsid w:val="00E42A29"/>
    <w:rsid w:val="00E4515E"/>
    <w:rsid w:val="00E52CA9"/>
    <w:rsid w:val="00E53139"/>
    <w:rsid w:val="00E55703"/>
    <w:rsid w:val="00E56538"/>
    <w:rsid w:val="00E76060"/>
    <w:rsid w:val="00E8128A"/>
    <w:rsid w:val="00E81539"/>
    <w:rsid w:val="00E81B4D"/>
    <w:rsid w:val="00E843D2"/>
    <w:rsid w:val="00E86980"/>
    <w:rsid w:val="00E872E1"/>
    <w:rsid w:val="00E934EA"/>
    <w:rsid w:val="00E96360"/>
    <w:rsid w:val="00EA0540"/>
    <w:rsid w:val="00EA4330"/>
    <w:rsid w:val="00EA56F0"/>
    <w:rsid w:val="00EA7125"/>
    <w:rsid w:val="00EA7DFB"/>
    <w:rsid w:val="00EB46C2"/>
    <w:rsid w:val="00EB7653"/>
    <w:rsid w:val="00EB765A"/>
    <w:rsid w:val="00EC00DA"/>
    <w:rsid w:val="00EC17E8"/>
    <w:rsid w:val="00EC660A"/>
    <w:rsid w:val="00ED5E75"/>
    <w:rsid w:val="00EE146F"/>
    <w:rsid w:val="00EF2AA2"/>
    <w:rsid w:val="00EF58FF"/>
    <w:rsid w:val="00F01CF3"/>
    <w:rsid w:val="00F03495"/>
    <w:rsid w:val="00F05416"/>
    <w:rsid w:val="00F06B8E"/>
    <w:rsid w:val="00F07AF4"/>
    <w:rsid w:val="00F13596"/>
    <w:rsid w:val="00F17F78"/>
    <w:rsid w:val="00F23355"/>
    <w:rsid w:val="00F23F89"/>
    <w:rsid w:val="00F25E4C"/>
    <w:rsid w:val="00F3500F"/>
    <w:rsid w:val="00F37259"/>
    <w:rsid w:val="00F409F9"/>
    <w:rsid w:val="00F416DA"/>
    <w:rsid w:val="00F42E9E"/>
    <w:rsid w:val="00F5187F"/>
    <w:rsid w:val="00F53C8A"/>
    <w:rsid w:val="00F54E11"/>
    <w:rsid w:val="00F5598D"/>
    <w:rsid w:val="00F56790"/>
    <w:rsid w:val="00F60848"/>
    <w:rsid w:val="00F7413C"/>
    <w:rsid w:val="00F74A91"/>
    <w:rsid w:val="00F77139"/>
    <w:rsid w:val="00F82AE0"/>
    <w:rsid w:val="00F8369C"/>
    <w:rsid w:val="00F87361"/>
    <w:rsid w:val="00F929AC"/>
    <w:rsid w:val="00F95400"/>
    <w:rsid w:val="00F95769"/>
    <w:rsid w:val="00FA1138"/>
    <w:rsid w:val="00FA369E"/>
    <w:rsid w:val="00FA3CEA"/>
    <w:rsid w:val="00FA783D"/>
    <w:rsid w:val="00FB4434"/>
    <w:rsid w:val="00FB4A14"/>
    <w:rsid w:val="00FB5AC8"/>
    <w:rsid w:val="00FB6F10"/>
    <w:rsid w:val="00FB74C3"/>
    <w:rsid w:val="00FC2848"/>
    <w:rsid w:val="00FC4C6A"/>
    <w:rsid w:val="00FC62A0"/>
    <w:rsid w:val="00FD241D"/>
    <w:rsid w:val="00FD7217"/>
    <w:rsid w:val="00FE181C"/>
    <w:rsid w:val="00FE27E6"/>
    <w:rsid w:val="00FE5115"/>
    <w:rsid w:val="00FE6768"/>
    <w:rsid w:val="00FE687A"/>
    <w:rsid w:val="00FE7235"/>
    <w:rsid w:val="00FF2BE5"/>
    <w:rsid w:val="00FF31C6"/>
    <w:rsid w:val="00FF61FA"/>
    <w:rsid w:val="00FF7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A59"/>
  </w:style>
  <w:style w:type="paragraph" w:styleId="Header">
    <w:name w:val="header"/>
    <w:basedOn w:val="Normal"/>
    <w:link w:val="HeaderChar"/>
    <w:uiPriority w:val="99"/>
    <w:semiHidden/>
    <w:unhideWhenUsed/>
    <w:rsid w:val="00CB1D2C"/>
    <w:pPr>
      <w:tabs>
        <w:tab w:val="center" w:pos="4680"/>
        <w:tab w:val="right" w:pos="9360"/>
      </w:tabs>
    </w:pPr>
  </w:style>
  <w:style w:type="character" w:customStyle="1" w:styleId="HeaderChar">
    <w:name w:val="Header Char"/>
    <w:basedOn w:val="DefaultParagraphFont"/>
    <w:link w:val="Header"/>
    <w:uiPriority w:val="99"/>
    <w:semiHidden/>
    <w:rsid w:val="00CB1D2C"/>
  </w:style>
  <w:style w:type="paragraph" w:styleId="Footer">
    <w:name w:val="footer"/>
    <w:basedOn w:val="Normal"/>
    <w:link w:val="FooterChar"/>
    <w:uiPriority w:val="99"/>
    <w:unhideWhenUsed/>
    <w:rsid w:val="00CB1D2C"/>
    <w:pPr>
      <w:tabs>
        <w:tab w:val="center" w:pos="4680"/>
        <w:tab w:val="right" w:pos="9360"/>
      </w:tabs>
    </w:pPr>
  </w:style>
  <w:style w:type="character" w:customStyle="1" w:styleId="FooterChar">
    <w:name w:val="Footer Char"/>
    <w:basedOn w:val="DefaultParagraphFont"/>
    <w:link w:val="Footer"/>
    <w:uiPriority w:val="99"/>
    <w:rsid w:val="00CB1D2C"/>
  </w:style>
  <w:style w:type="paragraph" w:styleId="FootnoteText">
    <w:name w:val="footnote text"/>
    <w:basedOn w:val="Normal"/>
    <w:link w:val="FootnoteTextChar"/>
    <w:uiPriority w:val="99"/>
    <w:semiHidden/>
    <w:unhideWhenUsed/>
    <w:rsid w:val="00A26CBE"/>
    <w:rPr>
      <w:sz w:val="20"/>
      <w:szCs w:val="20"/>
    </w:rPr>
  </w:style>
  <w:style w:type="character" w:customStyle="1" w:styleId="FootnoteTextChar">
    <w:name w:val="Footnote Text Char"/>
    <w:basedOn w:val="DefaultParagraphFont"/>
    <w:link w:val="FootnoteText"/>
    <w:uiPriority w:val="99"/>
    <w:semiHidden/>
    <w:rsid w:val="00A26CBE"/>
    <w:rPr>
      <w:sz w:val="20"/>
      <w:szCs w:val="20"/>
    </w:rPr>
  </w:style>
  <w:style w:type="character" w:styleId="FootnoteReference">
    <w:name w:val="footnote reference"/>
    <w:basedOn w:val="DefaultParagraphFont"/>
    <w:uiPriority w:val="99"/>
    <w:semiHidden/>
    <w:unhideWhenUsed/>
    <w:rsid w:val="00A26CBE"/>
    <w:rPr>
      <w:vertAlign w:val="superscript"/>
    </w:rPr>
  </w:style>
  <w:style w:type="character" w:styleId="Hyperlink">
    <w:name w:val="Hyperlink"/>
    <w:basedOn w:val="DefaultParagraphFont"/>
    <w:uiPriority w:val="99"/>
    <w:semiHidden/>
    <w:unhideWhenUsed/>
    <w:rsid w:val="0039452B"/>
    <w:rPr>
      <w:strike w:val="0"/>
      <w:dstrike w:val="0"/>
      <w:color w:val="0000FF"/>
      <w:u w:val="none"/>
      <w:effect w:val="none"/>
    </w:rPr>
  </w:style>
  <w:style w:type="paragraph" w:customStyle="1" w:styleId="heading">
    <w:name w:val="heading"/>
    <w:basedOn w:val="Normal"/>
    <w:rsid w:val="0039452B"/>
    <w:pPr>
      <w:spacing w:after="60"/>
    </w:pPr>
    <w:rPr>
      <w:rFonts w:ascii="Times New Roman" w:eastAsia="Times New Roman" w:hAnsi="Times New Roman" w:cs="Times New Roman"/>
      <w:sz w:val="14"/>
      <w:szCs w:val="14"/>
    </w:rPr>
  </w:style>
  <w:style w:type="paragraph" w:customStyle="1" w:styleId="title">
    <w:name w:val="title"/>
    <w:basedOn w:val="Normal"/>
    <w:rsid w:val="0039452B"/>
    <w:pPr>
      <w:spacing w:after="60"/>
      <w:jc w:val="center"/>
    </w:pPr>
    <w:rPr>
      <w:rFonts w:ascii="Times New Roman" w:eastAsia="Times New Roman" w:hAnsi="Times New Roman" w:cs="Times New Roman"/>
      <w:b/>
      <w:bCs/>
      <w:sz w:val="28"/>
      <w:szCs w:val="28"/>
    </w:rPr>
  </w:style>
  <w:style w:type="paragraph" w:customStyle="1" w:styleId="titleauthor">
    <w:name w:val="title_author"/>
    <w:basedOn w:val="Normal"/>
    <w:rsid w:val="0039452B"/>
    <w:pPr>
      <w:spacing w:after="60"/>
      <w:jc w:val="center"/>
    </w:pPr>
    <w:rPr>
      <w:rFonts w:ascii="Times New Roman" w:eastAsia="Times New Roman" w:hAnsi="Times New Roman" w:cs="Times New Roman"/>
      <w:b/>
      <w:bCs/>
      <w:i/>
      <w:iCs/>
      <w:sz w:val="24"/>
      <w:szCs w:val="24"/>
    </w:rPr>
  </w:style>
  <w:style w:type="character" w:customStyle="1" w:styleId="i">
    <w:name w:val="i"/>
    <w:basedOn w:val="DefaultParagraphFont"/>
    <w:rsid w:val="0039452B"/>
    <w:rPr>
      <w:i/>
      <w:iCs/>
    </w:rPr>
  </w:style>
  <w:style w:type="character" w:customStyle="1" w:styleId="glosstip">
    <w:name w:val="glosstip"/>
    <w:basedOn w:val="DefaultParagraphFont"/>
    <w:rsid w:val="00B14905"/>
  </w:style>
  <w:style w:type="character" w:customStyle="1" w:styleId="searchhit">
    <w:name w:val="searchhit"/>
    <w:basedOn w:val="DefaultParagraphFont"/>
    <w:rsid w:val="00B14905"/>
  </w:style>
  <w:style w:type="character" w:customStyle="1" w:styleId="text">
    <w:name w:val="text"/>
    <w:basedOn w:val="DefaultParagraphFont"/>
    <w:rsid w:val="00DE3933"/>
  </w:style>
  <w:style w:type="paragraph" w:styleId="BalloonText">
    <w:name w:val="Balloon Text"/>
    <w:basedOn w:val="Normal"/>
    <w:link w:val="BalloonTextChar"/>
    <w:uiPriority w:val="99"/>
    <w:semiHidden/>
    <w:unhideWhenUsed/>
    <w:rsid w:val="00DE3933"/>
    <w:rPr>
      <w:rFonts w:ascii="Tahoma" w:hAnsi="Tahoma" w:cs="Tahoma"/>
      <w:sz w:val="16"/>
      <w:szCs w:val="16"/>
    </w:rPr>
  </w:style>
  <w:style w:type="character" w:customStyle="1" w:styleId="BalloonTextChar">
    <w:name w:val="Balloon Text Char"/>
    <w:basedOn w:val="DefaultParagraphFont"/>
    <w:link w:val="BalloonText"/>
    <w:uiPriority w:val="99"/>
    <w:semiHidden/>
    <w:rsid w:val="00DE3933"/>
    <w:rPr>
      <w:rFonts w:ascii="Tahoma" w:hAnsi="Tahoma" w:cs="Tahoma"/>
      <w:sz w:val="16"/>
      <w:szCs w:val="16"/>
    </w:rPr>
  </w:style>
  <w:style w:type="character" w:customStyle="1" w:styleId="ftntip">
    <w:name w:val="ftntip"/>
    <w:basedOn w:val="DefaultParagraphFont"/>
    <w:rsid w:val="00E339E2"/>
    <w:rPr>
      <w:b/>
      <w:bCs/>
      <w:color w:val="FF0000"/>
      <w:sz w:val="19"/>
      <w:szCs w:val="19"/>
    </w:rPr>
  </w:style>
  <w:style w:type="character" w:styleId="FollowedHyperlink">
    <w:name w:val="FollowedHyperlink"/>
    <w:basedOn w:val="DefaultParagraphFont"/>
    <w:uiPriority w:val="99"/>
    <w:semiHidden/>
    <w:unhideWhenUsed/>
    <w:rsid w:val="00C22887"/>
    <w:rPr>
      <w:color w:val="800080" w:themeColor="followedHyperlink"/>
      <w:u w:val="single"/>
    </w:rPr>
  </w:style>
  <w:style w:type="character" w:customStyle="1" w:styleId="bibtip">
    <w:name w:val="bibtip"/>
    <w:basedOn w:val="DefaultParagraphFont"/>
    <w:rsid w:val="00E934EA"/>
    <w:rPr>
      <w:b/>
      <w:bCs/>
      <w:color w:val="FF0000"/>
    </w:rPr>
  </w:style>
  <w:style w:type="paragraph" w:customStyle="1" w:styleId="bibbib">
    <w:name w:val="bib_bib"/>
    <w:basedOn w:val="Normal"/>
    <w:rsid w:val="00E934EA"/>
    <w:pPr>
      <w:ind w:left="360" w:hanging="360"/>
    </w:pPr>
    <w:rPr>
      <w:rFonts w:ascii="Times New Roman" w:eastAsia="Times New Roman" w:hAnsi="Times New Roman" w:cs="Times New Roman"/>
      <w:sz w:val="20"/>
      <w:szCs w:val="20"/>
    </w:rPr>
  </w:style>
  <w:style w:type="paragraph" w:customStyle="1" w:styleId="newsecnm">
    <w:name w:val="newsecnm"/>
    <w:basedOn w:val="Normal"/>
    <w:rsid w:val="002C1F18"/>
    <w:pPr>
      <w:spacing w:after="120"/>
      <w:jc w:val="right"/>
    </w:pPr>
    <w:rPr>
      <w:rFonts w:ascii="Times New Roman" w:eastAsia="Times New Roman" w:hAnsi="Times New Roman" w:cs="Times New Roman"/>
      <w:b/>
      <w:bCs/>
      <w:sz w:val="20"/>
      <w:szCs w:val="20"/>
    </w:rPr>
  </w:style>
  <w:style w:type="paragraph" w:styleId="PlainText">
    <w:name w:val="Plain Text"/>
    <w:basedOn w:val="Normal"/>
    <w:link w:val="PlainTextChar"/>
    <w:rsid w:val="00221A7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21A71"/>
    <w:rPr>
      <w:rFonts w:ascii="Courier New" w:eastAsia="Times New Roman" w:hAnsi="Courier New" w:cs="Times New Roman"/>
      <w:sz w:val="20"/>
      <w:szCs w:val="20"/>
    </w:rPr>
  </w:style>
  <w:style w:type="paragraph" w:styleId="BodyText">
    <w:name w:val="Body Text"/>
    <w:basedOn w:val="Normal"/>
    <w:link w:val="BodyTextChar"/>
    <w:rsid w:val="00221A71"/>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21A71"/>
    <w:rPr>
      <w:rFonts w:ascii="Bookman Old Style" w:eastAsia="Times New Roman"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divs>
    <w:div w:id="34622763">
      <w:bodyDiv w:val="1"/>
      <w:marLeft w:val="0"/>
      <w:marRight w:val="0"/>
      <w:marTop w:val="0"/>
      <w:marBottom w:val="0"/>
      <w:divBdr>
        <w:top w:val="none" w:sz="0" w:space="0" w:color="auto"/>
        <w:left w:val="none" w:sz="0" w:space="0" w:color="auto"/>
        <w:bottom w:val="none" w:sz="0" w:space="0" w:color="auto"/>
        <w:right w:val="none" w:sz="0" w:space="0" w:color="auto"/>
      </w:divBdr>
    </w:div>
    <w:div w:id="232472978">
      <w:bodyDiv w:val="1"/>
      <w:marLeft w:val="0"/>
      <w:marRight w:val="0"/>
      <w:marTop w:val="0"/>
      <w:marBottom w:val="0"/>
      <w:divBdr>
        <w:top w:val="none" w:sz="0" w:space="0" w:color="auto"/>
        <w:left w:val="none" w:sz="0" w:space="0" w:color="auto"/>
        <w:bottom w:val="none" w:sz="0" w:space="0" w:color="auto"/>
        <w:right w:val="none" w:sz="0" w:space="0" w:color="auto"/>
      </w:divBdr>
      <w:divsChild>
        <w:div w:id="1529760600">
          <w:marLeft w:val="0"/>
          <w:marRight w:val="0"/>
          <w:marTop w:val="0"/>
          <w:marBottom w:val="0"/>
          <w:divBdr>
            <w:top w:val="none" w:sz="0" w:space="0" w:color="auto"/>
            <w:left w:val="none" w:sz="0" w:space="0" w:color="auto"/>
            <w:bottom w:val="none" w:sz="0" w:space="0" w:color="auto"/>
            <w:right w:val="none" w:sz="0" w:space="0" w:color="auto"/>
          </w:divBdr>
          <w:divsChild>
            <w:div w:id="1232545790">
              <w:marLeft w:val="0"/>
              <w:marRight w:val="0"/>
              <w:marTop w:val="0"/>
              <w:marBottom w:val="0"/>
              <w:divBdr>
                <w:top w:val="none" w:sz="0" w:space="0" w:color="auto"/>
                <w:left w:val="none" w:sz="0" w:space="0" w:color="auto"/>
                <w:bottom w:val="none" w:sz="0" w:space="0" w:color="auto"/>
                <w:right w:val="none" w:sz="0" w:space="0" w:color="auto"/>
              </w:divBdr>
              <w:divsChild>
                <w:div w:id="737017904">
                  <w:marLeft w:val="0"/>
                  <w:marRight w:val="0"/>
                  <w:marTop w:val="0"/>
                  <w:marBottom w:val="0"/>
                  <w:divBdr>
                    <w:top w:val="none" w:sz="0" w:space="0" w:color="auto"/>
                    <w:left w:val="none" w:sz="0" w:space="0" w:color="auto"/>
                    <w:bottom w:val="none" w:sz="0" w:space="0" w:color="auto"/>
                    <w:right w:val="none" w:sz="0" w:space="0" w:color="auto"/>
                  </w:divBdr>
                  <w:divsChild>
                    <w:div w:id="1105923200">
                      <w:marLeft w:val="0"/>
                      <w:marRight w:val="0"/>
                      <w:marTop w:val="0"/>
                      <w:marBottom w:val="0"/>
                      <w:divBdr>
                        <w:top w:val="none" w:sz="0" w:space="0" w:color="auto"/>
                        <w:left w:val="none" w:sz="0" w:space="0" w:color="auto"/>
                        <w:bottom w:val="none" w:sz="0" w:space="0" w:color="auto"/>
                        <w:right w:val="none" w:sz="0" w:space="0" w:color="auto"/>
                      </w:divBdr>
                    </w:div>
                    <w:div w:id="903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9787">
      <w:bodyDiv w:val="1"/>
      <w:marLeft w:val="0"/>
      <w:marRight w:val="0"/>
      <w:marTop w:val="0"/>
      <w:marBottom w:val="0"/>
      <w:divBdr>
        <w:top w:val="none" w:sz="0" w:space="0" w:color="auto"/>
        <w:left w:val="none" w:sz="0" w:space="0" w:color="auto"/>
        <w:bottom w:val="none" w:sz="0" w:space="0" w:color="auto"/>
        <w:right w:val="none" w:sz="0" w:space="0" w:color="auto"/>
      </w:divBdr>
      <w:divsChild>
        <w:div w:id="1096251111">
          <w:marLeft w:val="0"/>
          <w:marRight w:val="0"/>
          <w:marTop w:val="0"/>
          <w:marBottom w:val="0"/>
          <w:divBdr>
            <w:top w:val="none" w:sz="0" w:space="0" w:color="auto"/>
            <w:left w:val="none" w:sz="0" w:space="0" w:color="auto"/>
            <w:bottom w:val="none" w:sz="0" w:space="0" w:color="auto"/>
            <w:right w:val="none" w:sz="0" w:space="0" w:color="auto"/>
          </w:divBdr>
          <w:divsChild>
            <w:div w:id="1969973701">
              <w:marLeft w:val="0"/>
              <w:marRight w:val="0"/>
              <w:marTop w:val="0"/>
              <w:marBottom w:val="0"/>
              <w:divBdr>
                <w:top w:val="none" w:sz="0" w:space="0" w:color="auto"/>
                <w:left w:val="none" w:sz="0" w:space="0" w:color="auto"/>
                <w:bottom w:val="none" w:sz="0" w:space="0" w:color="auto"/>
                <w:right w:val="none" w:sz="0" w:space="0" w:color="auto"/>
              </w:divBdr>
              <w:divsChild>
                <w:div w:id="426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7784">
      <w:bodyDiv w:val="1"/>
      <w:marLeft w:val="0"/>
      <w:marRight w:val="0"/>
      <w:marTop w:val="0"/>
      <w:marBottom w:val="0"/>
      <w:divBdr>
        <w:top w:val="none" w:sz="0" w:space="0" w:color="auto"/>
        <w:left w:val="none" w:sz="0" w:space="0" w:color="auto"/>
        <w:bottom w:val="none" w:sz="0" w:space="0" w:color="auto"/>
        <w:right w:val="none" w:sz="0" w:space="0" w:color="auto"/>
      </w:divBdr>
      <w:divsChild>
        <w:div w:id="1397584741">
          <w:marLeft w:val="0"/>
          <w:marRight w:val="0"/>
          <w:marTop w:val="0"/>
          <w:marBottom w:val="0"/>
          <w:divBdr>
            <w:top w:val="none" w:sz="0" w:space="0" w:color="auto"/>
            <w:left w:val="none" w:sz="0" w:space="0" w:color="auto"/>
            <w:bottom w:val="none" w:sz="0" w:space="0" w:color="auto"/>
            <w:right w:val="none" w:sz="0" w:space="0" w:color="auto"/>
          </w:divBdr>
          <w:divsChild>
            <w:div w:id="1809543912">
              <w:marLeft w:val="0"/>
              <w:marRight w:val="0"/>
              <w:marTop w:val="0"/>
              <w:marBottom w:val="0"/>
              <w:divBdr>
                <w:top w:val="none" w:sz="0" w:space="0" w:color="auto"/>
                <w:left w:val="none" w:sz="0" w:space="0" w:color="auto"/>
                <w:bottom w:val="none" w:sz="0" w:space="0" w:color="auto"/>
                <w:right w:val="none" w:sz="0" w:space="0" w:color="auto"/>
              </w:divBdr>
              <w:divsChild>
                <w:div w:id="15633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87955">
      <w:bodyDiv w:val="1"/>
      <w:marLeft w:val="0"/>
      <w:marRight w:val="0"/>
      <w:marTop w:val="0"/>
      <w:marBottom w:val="0"/>
      <w:divBdr>
        <w:top w:val="none" w:sz="0" w:space="0" w:color="auto"/>
        <w:left w:val="none" w:sz="0" w:space="0" w:color="auto"/>
        <w:bottom w:val="none" w:sz="0" w:space="0" w:color="auto"/>
        <w:right w:val="none" w:sz="0" w:space="0" w:color="auto"/>
      </w:divBdr>
      <w:divsChild>
        <w:div w:id="379786399">
          <w:marLeft w:val="0"/>
          <w:marRight w:val="0"/>
          <w:marTop w:val="0"/>
          <w:marBottom w:val="0"/>
          <w:divBdr>
            <w:top w:val="none" w:sz="0" w:space="0" w:color="auto"/>
            <w:left w:val="none" w:sz="0" w:space="0" w:color="auto"/>
            <w:bottom w:val="none" w:sz="0" w:space="0" w:color="auto"/>
            <w:right w:val="none" w:sz="0" w:space="0" w:color="auto"/>
          </w:divBdr>
          <w:divsChild>
            <w:div w:id="1177427013">
              <w:marLeft w:val="0"/>
              <w:marRight w:val="0"/>
              <w:marTop w:val="0"/>
              <w:marBottom w:val="0"/>
              <w:divBdr>
                <w:top w:val="none" w:sz="0" w:space="0" w:color="auto"/>
                <w:left w:val="none" w:sz="0" w:space="0" w:color="auto"/>
                <w:bottom w:val="none" w:sz="0" w:space="0" w:color="auto"/>
                <w:right w:val="none" w:sz="0" w:space="0" w:color="auto"/>
              </w:divBdr>
              <w:divsChild>
                <w:div w:id="2098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2192">
      <w:bodyDiv w:val="1"/>
      <w:marLeft w:val="0"/>
      <w:marRight w:val="0"/>
      <w:marTop w:val="0"/>
      <w:marBottom w:val="0"/>
      <w:divBdr>
        <w:top w:val="none" w:sz="0" w:space="0" w:color="auto"/>
        <w:left w:val="none" w:sz="0" w:space="0" w:color="auto"/>
        <w:bottom w:val="none" w:sz="0" w:space="0" w:color="auto"/>
        <w:right w:val="none" w:sz="0" w:space="0" w:color="auto"/>
      </w:divBdr>
      <w:divsChild>
        <w:div w:id="2125608985">
          <w:marLeft w:val="0"/>
          <w:marRight w:val="0"/>
          <w:marTop w:val="0"/>
          <w:marBottom w:val="0"/>
          <w:divBdr>
            <w:top w:val="none" w:sz="0" w:space="0" w:color="auto"/>
            <w:left w:val="none" w:sz="0" w:space="0" w:color="auto"/>
            <w:bottom w:val="none" w:sz="0" w:space="0" w:color="auto"/>
            <w:right w:val="none" w:sz="0" w:space="0" w:color="auto"/>
          </w:divBdr>
          <w:divsChild>
            <w:div w:id="876356997">
              <w:marLeft w:val="0"/>
              <w:marRight w:val="0"/>
              <w:marTop w:val="0"/>
              <w:marBottom w:val="0"/>
              <w:divBdr>
                <w:top w:val="none" w:sz="0" w:space="0" w:color="auto"/>
                <w:left w:val="none" w:sz="0" w:space="0" w:color="auto"/>
                <w:bottom w:val="none" w:sz="0" w:space="0" w:color="auto"/>
                <w:right w:val="none" w:sz="0" w:space="0" w:color="auto"/>
              </w:divBdr>
              <w:divsChild>
                <w:div w:id="14153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1797">
      <w:bodyDiv w:val="1"/>
      <w:marLeft w:val="0"/>
      <w:marRight w:val="0"/>
      <w:marTop w:val="0"/>
      <w:marBottom w:val="0"/>
      <w:divBdr>
        <w:top w:val="none" w:sz="0" w:space="0" w:color="auto"/>
        <w:left w:val="none" w:sz="0" w:space="0" w:color="auto"/>
        <w:bottom w:val="none" w:sz="0" w:space="0" w:color="auto"/>
        <w:right w:val="none" w:sz="0" w:space="0" w:color="auto"/>
      </w:divBdr>
      <w:divsChild>
        <w:div w:id="57410589">
          <w:marLeft w:val="0"/>
          <w:marRight w:val="0"/>
          <w:marTop w:val="0"/>
          <w:marBottom w:val="0"/>
          <w:divBdr>
            <w:top w:val="none" w:sz="0" w:space="0" w:color="auto"/>
            <w:left w:val="none" w:sz="0" w:space="0" w:color="auto"/>
            <w:bottom w:val="none" w:sz="0" w:space="0" w:color="auto"/>
            <w:right w:val="none" w:sz="0" w:space="0" w:color="auto"/>
          </w:divBdr>
        </w:div>
      </w:divsChild>
    </w:div>
    <w:div w:id="1203132109">
      <w:bodyDiv w:val="1"/>
      <w:marLeft w:val="0"/>
      <w:marRight w:val="0"/>
      <w:marTop w:val="0"/>
      <w:marBottom w:val="0"/>
      <w:divBdr>
        <w:top w:val="none" w:sz="0" w:space="0" w:color="auto"/>
        <w:left w:val="none" w:sz="0" w:space="0" w:color="auto"/>
        <w:bottom w:val="none" w:sz="0" w:space="0" w:color="auto"/>
        <w:right w:val="none" w:sz="0" w:space="0" w:color="auto"/>
      </w:divBdr>
      <w:divsChild>
        <w:div w:id="167715160">
          <w:marLeft w:val="0"/>
          <w:marRight w:val="0"/>
          <w:marTop w:val="0"/>
          <w:marBottom w:val="0"/>
          <w:divBdr>
            <w:top w:val="none" w:sz="0" w:space="0" w:color="auto"/>
            <w:left w:val="none" w:sz="0" w:space="0" w:color="auto"/>
            <w:bottom w:val="none" w:sz="0" w:space="0" w:color="auto"/>
            <w:right w:val="none" w:sz="0" w:space="0" w:color="auto"/>
          </w:divBdr>
          <w:divsChild>
            <w:div w:id="934248117">
              <w:marLeft w:val="0"/>
              <w:marRight w:val="0"/>
              <w:marTop w:val="0"/>
              <w:marBottom w:val="0"/>
              <w:divBdr>
                <w:top w:val="none" w:sz="0" w:space="0" w:color="auto"/>
                <w:left w:val="none" w:sz="0" w:space="0" w:color="auto"/>
                <w:bottom w:val="none" w:sz="0" w:space="0" w:color="auto"/>
                <w:right w:val="none" w:sz="0" w:space="0" w:color="auto"/>
              </w:divBdr>
              <w:divsChild>
                <w:div w:id="17559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5474">
      <w:bodyDiv w:val="1"/>
      <w:marLeft w:val="0"/>
      <w:marRight w:val="0"/>
      <w:marTop w:val="0"/>
      <w:marBottom w:val="0"/>
      <w:divBdr>
        <w:top w:val="none" w:sz="0" w:space="0" w:color="auto"/>
        <w:left w:val="none" w:sz="0" w:space="0" w:color="auto"/>
        <w:bottom w:val="none" w:sz="0" w:space="0" w:color="auto"/>
        <w:right w:val="none" w:sz="0" w:space="0" w:color="auto"/>
      </w:divBdr>
      <w:divsChild>
        <w:div w:id="59329717">
          <w:marLeft w:val="0"/>
          <w:marRight w:val="0"/>
          <w:marTop w:val="0"/>
          <w:marBottom w:val="0"/>
          <w:divBdr>
            <w:top w:val="none" w:sz="0" w:space="0" w:color="auto"/>
            <w:left w:val="none" w:sz="0" w:space="0" w:color="auto"/>
            <w:bottom w:val="none" w:sz="0" w:space="0" w:color="auto"/>
            <w:right w:val="none" w:sz="0" w:space="0" w:color="auto"/>
          </w:divBdr>
          <w:divsChild>
            <w:div w:id="746877316">
              <w:marLeft w:val="0"/>
              <w:marRight w:val="0"/>
              <w:marTop w:val="0"/>
              <w:marBottom w:val="0"/>
              <w:divBdr>
                <w:top w:val="none" w:sz="0" w:space="0" w:color="auto"/>
                <w:left w:val="none" w:sz="0" w:space="0" w:color="auto"/>
                <w:bottom w:val="none" w:sz="0" w:space="0" w:color="auto"/>
                <w:right w:val="none" w:sz="0" w:space="0" w:color="auto"/>
              </w:divBdr>
              <w:divsChild>
                <w:div w:id="6697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20020">
      <w:bodyDiv w:val="1"/>
      <w:marLeft w:val="0"/>
      <w:marRight w:val="0"/>
      <w:marTop w:val="0"/>
      <w:marBottom w:val="0"/>
      <w:divBdr>
        <w:top w:val="none" w:sz="0" w:space="0" w:color="auto"/>
        <w:left w:val="none" w:sz="0" w:space="0" w:color="auto"/>
        <w:bottom w:val="none" w:sz="0" w:space="0" w:color="auto"/>
        <w:right w:val="none" w:sz="0" w:space="0" w:color="auto"/>
      </w:divBdr>
      <w:divsChild>
        <w:div w:id="949822132">
          <w:marLeft w:val="0"/>
          <w:marRight w:val="0"/>
          <w:marTop w:val="0"/>
          <w:marBottom w:val="0"/>
          <w:divBdr>
            <w:top w:val="none" w:sz="0" w:space="0" w:color="auto"/>
            <w:left w:val="none" w:sz="0" w:space="0" w:color="auto"/>
            <w:bottom w:val="none" w:sz="0" w:space="0" w:color="auto"/>
            <w:right w:val="none" w:sz="0" w:space="0" w:color="auto"/>
          </w:divBdr>
          <w:divsChild>
            <w:div w:id="1991444422">
              <w:marLeft w:val="0"/>
              <w:marRight w:val="0"/>
              <w:marTop w:val="0"/>
              <w:marBottom w:val="0"/>
              <w:divBdr>
                <w:top w:val="none" w:sz="0" w:space="0" w:color="auto"/>
                <w:left w:val="none" w:sz="0" w:space="0" w:color="auto"/>
                <w:bottom w:val="none" w:sz="0" w:space="0" w:color="auto"/>
                <w:right w:val="none" w:sz="0" w:space="0" w:color="auto"/>
              </w:divBdr>
              <w:divsChild>
                <w:div w:id="15189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83384">
      <w:bodyDiv w:val="1"/>
      <w:marLeft w:val="0"/>
      <w:marRight w:val="0"/>
      <w:marTop w:val="0"/>
      <w:marBottom w:val="0"/>
      <w:divBdr>
        <w:top w:val="none" w:sz="0" w:space="0" w:color="auto"/>
        <w:left w:val="none" w:sz="0" w:space="0" w:color="auto"/>
        <w:bottom w:val="none" w:sz="0" w:space="0" w:color="auto"/>
        <w:right w:val="none" w:sz="0" w:space="0" w:color="auto"/>
      </w:divBdr>
      <w:divsChild>
        <w:div w:id="1137996220">
          <w:marLeft w:val="0"/>
          <w:marRight w:val="0"/>
          <w:marTop w:val="0"/>
          <w:marBottom w:val="0"/>
          <w:divBdr>
            <w:top w:val="none" w:sz="0" w:space="0" w:color="auto"/>
            <w:left w:val="none" w:sz="0" w:space="0" w:color="auto"/>
            <w:bottom w:val="none" w:sz="0" w:space="0" w:color="auto"/>
            <w:right w:val="none" w:sz="0" w:space="0" w:color="auto"/>
          </w:divBdr>
          <w:divsChild>
            <w:div w:id="1117598749">
              <w:marLeft w:val="0"/>
              <w:marRight w:val="0"/>
              <w:marTop w:val="0"/>
              <w:marBottom w:val="0"/>
              <w:divBdr>
                <w:top w:val="none" w:sz="0" w:space="0" w:color="auto"/>
                <w:left w:val="none" w:sz="0" w:space="0" w:color="auto"/>
                <w:bottom w:val="none" w:sz="0" w:space="0" w:color="auto"/>
                <w:right w:val="none" w:sz="0" w:space="0" w:color="auto"/>
              </w:divBdr>
              <w:divsChild>
                <w:div w:id="1866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968">
      <w:bodyDiv w:val="1"/>
      <w:marLeft w:val="0"/>
      <w:marRight w:val="0"/>
      <w:marTop w:val="0"/>
      <w:marBottom w:val="0"/>
      <w:divBdr>
        <w:top w:val="none" w:sz="0" w:space="0" w:color="auto"/>
        <w:left w:val="none" w:sz="0" w:space="0" w:color="auto"/>
        <w:bottom w:val="none" w:sz="0" w:space="0" w:color="auto"/>
        <w:right w:val="none" w:sz="0" w:space="0" w:color="auto"/>
      </w:divBdr>
      <w:divsChild>
        <w:div w:id="1988894315">
          <w:marLeft w:val="0"/>
          <w:marRight w:val="0"/>
          <w:marTop w:val="0"/>
          <w:marBottom w:val="0"/>
          <w:divBdr>
            <w:top w:val="none" w:sz="0" w:space="0" w:color="auto"/>
            <w:left w:val="none" w:sz="0" w:space="0" w:color="auto"/>
            <w:bottom w:val="none" w:sz="0" w:space="0" w:color="auto"/>
            <w:right w:val="none" w:sz="0" w:space="0" w:color="auto"/>
          </w:divBdr>
          <w:divsChild>
            <w:div w:id="2018118900">
              <w:marLeft w:val="0"/>
              <w:marRight w:val="0"/>
              <w:marTop w:val="0"/>
              <w:marBottom w:val="0"/>
              <w:divBdr>
                <w:top w:val="none" w:sz="0" w:space="0" w:color="auto"/>
                <w:left w:val="none" w:sz="0" w:space="0" w:color="auto"/>
                <w:bottom w:val="none" w:sz="0" w:space="0" w:color="auto"/>
                <w:right w:val="none" w:sz="0" w:space="0" w:color="auto"/>
              </w:divBdr>
              <w:divsChild>
                <w:div w:id="1967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26">
      <w:bodyDiv w:val="1"/>
      <w:marLeft w:val="0"/>
      <w:marRight w:val="0"/>
      <w:marTop w:val="0"/>
      <w:marBottom w:val="0"/>
      <w:divBdr>
        <w:top w:val="none" w:sz="0" w:space="0" w:color="auto"/>
        <w:left w:val="none" w:sz="0" w:space="0" w:color="auto"/>
        <w:bottom w:val="none" w:sz="0" w:space="0" w:color="auto"/>
        <w:right w:val="none" w:sz="0" w:space="0" w:color="auto"/>
      </w:divBdr>
      <w:divsChild>
        <w:div w:id="1360547655">
          <w:marLeft w:val="0"/>
          <w:marRight w:val="0"/>
          <w:marTop w:val="0"/>
          <w:marBottom w:val="0"/>
          <w:divBdr>
            <w:top w:val="none" w:sz="0" w:space="0" w:color="auto"/>
            <w:left w:val="none" w:sz="0" w:space="0" w:color="auto"/>
            <w:bottom w:val="none" w:sz="0" w:space="0" w:color="auto"/>
            <w:right w:val="none" w:sz="0" w:space="0" w:color="auto"/>
          </w:divBdr>
          <w:divsChild>
            <w:div w:id="833447875">
              <w:marLeft w:val="0"/>
              <w:marRight w:val="0"/>
              <w:marTop w:val="0"/>
              <w:marBottom w:val="0"/>
              <w:divBdr>
                <w:top w:val="none" w:sz="0" w:space="0" w:color="auto"/>
                <w:left w:val="none" w:sz="0" w:space="0" w:color="auto"/>
                <w:bottom w:val="none" w:sz="0" w:space="0" w:color="auto"/>
                <w:right w:val="none" w:sz="0" w:space="0" w:color="auto"/>
              </w:divBdr>
              <w:divsChild>
                <w:div w:id="13395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web.org/search.php?volume=90&amp;journal=ij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p-web.org/document.php?id=ijp.094.0501a&amp;type=hitlist&amp;num=0&amp;query=fulltext1%2C%22jacobs+oscillates%22%7Czone1%2Cparagraphs%7Czone2%2Cparagraphs%7Cviewperiod%2Cweek%7Csort%2Cauthor%2Ca" TargetMode="External"/><Relationship Id="rId12" Type="http://schemas.openxmlformats.org/officeDocument/2006/relationships/hyperlink" Target="http://www.pep-web.org/search.php?volume=50&amp;journal=ap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p-web.org/search.php?volume=30&amp;journal=pps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p-web.org/search.php?volume=80&amp;journal=pa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p-web.org/search.php?volume=81&amp;journal=pa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17C4D-8842-40FA-A9E6-FB0F2968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rtuch</dc:creator>
  <cp:lastModifiedBy>rtuch</cp:lastModifiedBy>
  <cp:revision>2</cp:revision>
  <cp:lastPrinted>2014-10-04T22:08:00Z</cp:lastPrinted>
  <dcterms:created xsi:type="dcterms:W3CDTF">2015-03-01T17:14:00Z</dcterms:created>
  <dcterms:modified xsi:type="dcterms:W3CDTF">2015-03-01T17:14:00Z</dcterms:modified>
</cp:coreProperties>
</file>